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79" w:rsidRPr="00A23379" w:rsidRDefault="00A23379" w:rsidP="00A23379">
      <w:pPr>
        <w:tabs>
          <w:tab w:val="left" w:pos="5529"/>
        </w:tabs>
        <w:suppressAutoHyphens/>
        <w:ind w:left="5103"/>
        <w:jc w:val="center"/>
        <w:rPr>
          <w:sz w:val="28"/>
          <w:szCs w:val="28"/>
        </w:rPr>
      </w:pPr>
      <w:r w:rsidRPr="00A23379">
        <w:rPr>
          <w:sz w:val="28"/>
          <w:szCs w:val="28"/>
        </w:rPr>
        <w:t>ПРИЛОЖЕНИЕ</w:t>
      </w:r>
    </w:p>
    <w:p w:rsidR="00A23379" w:rsidRPr="00A23379" w:rsidRDefault="00A23379" w:rsidP="00A23379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A23379">
        <w:rPr>
          <w:sz w:val="28"/>
          <w:szCs w:val="28"/>
          <w:lang w:eastAsia="ar-SA"/>
        </w:rPr>
        <w:t>Утверждено</w:t>
      </w:r>
    </w:p>
    <w:p w:rsidR="00A23379" w:rsidRPr="00A23379" w:rsidRDefault="00A23379" w:rsidP="00A23379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A23379">
        <w:rPr>
          <w:sz w:val="28"/>
          <w:szCs w:val="28"/>
          <w:lang w:eastAsia="ar-SA"/>
        </w:rPr>
        <w:t>распоряжением Администрации</w:t>
      </w:r>
    </w:p>
    <w:p w:rsidR="00A23379" w:rsidRPr="00A23379" w:rsidRDefault="00A23379" w:rsidP="00A23379">
      <w:pPr>
        <w:ind w:left="5103"/>
        <w:jc w:val="center"/>
        <w:rPr>
          <w:sz w:val="28"/>
          <w:szCs w:val="28"/>
        </w:rPr>
      </w:pPr>
      <w:r w:rsidRPr="00A23379">
        <w:rPr>
          <w:sz w:val="28"/>
          <w:szCs w:val="28"/>
        </w:rPr>
        <w:t>Златоустовского городского округа</w:t>
      </w:r>
    </w:p>
    <w:p w:rsidR="00A23379" w:rsidRPr="00A23379" w:rsidRDefault="00A23379" w:rsidP="00A23379">
      <w:pPr>
        <w:suppressAutoHyphens/>
        <w:ind w:left="5103"/>
        <w:jc w:val="center"/>
        <w:rPr>
          <w:sz w:val="28"/>
          <w:szCs w:val="28"/>
        </w:rPr>
      </w:pPr>
      <w:r w:rsidRPr="00A23379">
        <w:rPr>
          <w:sz w:val="28"/>
          <w:szCs w:val="28"/>
        </w:rPr>
        <w:t xml:space="preserve">от </w:t>
      </w:r>
      <w:r w:rsidR="00247A16">
        <w:rPr>
          <w:sz w:val="28"/>
          <w:szCs w:val="28"/>
        </w:rPr>
        <w:t>10.09.2025 г.</w:t>
      </w:r>
      <w:r w:rsidRPr="00A23379">
        <w:rPr>
          <w:sz w:val="28"/>
          <w:szCs w:val="28"/>
        </w:rPr>
        <w:t xml:space="preserve"> № </w:t>
      </w:r>
      <w:r w:rsidR="00247A16">
        <w:rPr>
          <w:sz w:val="28"/>
          <w:szCs w:val="28"/>
        </w:rPr>
        <w:t>3179-р/АДМ</w:t>
      </w:r>
      <w:bookmarkStart w:id="0" w:name="_GoBack"/>
      <w:bookmarkEnd w:id="0"/>
    </w:p>
    <w:p w:rsidR="00A23379" w:rsidRPr="00A23379" w:rsidRDefault="00A23379" w:rsidP="00A23379">
      <w:pPr>
        <w:tabs>
          <w:tab w:val="left" w:pos="8640"/>
        </w:tabs>
        <w:suppressAutoHyphens/>
        <w:ind w:left="5103" w:firstLine="709"/>
        <w:jc w:val="both"/>
        <w:rPr>
          <w:sz w:val="28"/>
          <w:szCs w:val="28"/>
        </w:rPr>
      </w:pPr>
      <w:r w:rsidRPr="00A23379">
        <w:rPr>
          <w:sz w:val="28"/>
          <w:szCs w:val="28"/>
        </w:rPr>
        <w:tab/>
      </w:r>
    </w:p>
    <w:p w:rsidR="00A23379" w:rsidRPr="00A23379" w:rsidRDefault="00A23379" w:rsidP="00A23379">
      <w:pPr>
        <w:suppressAutoHyphens/>
        <w:ind w:left="5103"/>
        <w:jc w:val="center"/>
        <w:rPr>
          <w:sz w:val="28"/>
          <w:szCs w:val="28"/>
        </w:rPr>
      </w:pPr>
    </w:p>
    <w:p w:rsidR="007133FA" w:rsidRPr="007133FA" w:rsidRDefault="007133FA" w:rsidP="007133FA">
      <w:pPr>
        <w:suppressAutoHyphens/>
        <w:ind w:left="5103"/>
        <w:jc w:val="center"/>
        <w:rPr>
          <w:sz w:val="28"/>
          <w:szCs w:val="28"/>
        </w:rPr>
      </w:pP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  <w:r w:rsidRPr="007133FA">
        <w:rPr>
          <w:sz w:val="28"/>
          <w:szCs w:val="28"/>
        </w:rPr>
        <w:tab/>
      </w: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B16CCB" w:rsidRPr="007133FA" w:rsidRDefault="00B16CCB" w:rsidP="00B16CCB">
      <w:pPr>
        <w:spacing w:line="276" w:lineRule="auto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Программа</w:t>
      </w:r>
    </w:p>
    <w:p w:rsidR="00B16CCB" w:rsidRPr="007133FA" w:rsidRDefault="00B16CCB" w:rsidP="00B16CCB">
      <w:pPr>
        <w:spacing w:line="276" w:lineRule="auto"/>
        <w:jc w:val="center"/>
        <w:rPr>
          <w:rStyle w:val="a5"/>
          <w:b w:val="0"/>
          <w:sz w:val="28"/>
          <w:szCs w:val="28"/>
        </w:rPr>
      </w:pPr>
      <w:r w:rsidRPr="007133FA">
        <w:rPr>
          <w:rStyle w:val="a5"/>
          <w:b w:val="0"/>
          <w:sz w:val="28"/>
          <w:szCs w:val="28"/>
        </w:rPr>
        <w:t>проверки готовности теплоснабжающих, теплосетевых организаций</w:t>
      </w:r>
    </w:p>
    <w:p w:rsidR="00B16CCB" w:rsidRPr="007133FA" w:rsidRDefault="00B16CCB" w:rsidP="00B16CCB">
      <w:pPr>
        <w:spacing w:line="276" w:lineRule="auto"/>
        <w:jc w:val="center"/>
        <w:rPr>
          <w:rStyle w:val="a5"/>
          <w:b w:val="0"/>
          <w:sz w:val="28"/>
          <w:szCs w:val="28"/>
        </w:rPr>
      </w:pPr>
      <w:r w:rsidRPr="007133FA">
        <w:rPr>
          <w:rStyle w:val="a5"/>
          <w:b w:val="0"/>
          <w:sz w:val="28"/>
          <w:szCs w:val="28"/>
        </w:rPr>
        <w:t>и потребителей тепловой энергии Златоустовского гор</w:t>
      </w:r>
      <w:r>
        <w:rPr>
          <w:rStyle w:val="a5"/>
          <w:b w:val="0"/>
          <w:sz w:val="28"/>
          <w:szCs w:val="28"/>
        </w:rPr>
        <w:t xml:space="preserve">одского округа </w:t>
      </w:r>
      <w:r w:rsidRPr="007133FA">
        <w:rPr>
          <w:rStyle w:val="a5"/>
          <w:b w:val="0"/>
          <w:sz w:val="28"/>
          <w:szCs w:val="28"/>
        </w:rPr>
        <w:t>к работе в отопительном периоде 2025-2026 годов</w:t>
      </w: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F14D7" w:rsidRDefault="009F14D7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CE3357" w:rsidRDefault="00CE3357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7133FA" w:rsidRDefault="007133FA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7133FA" w:rsidRDefault="007133FA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63554" w:rsidRDefault="00863554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7133FA" w:rsidRDefault="007133FA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90163" w:rsidRDefault="00990163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90163" w:rsidRDefault="00990163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75ED9" w:rsidRDefault="00475ED9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75ED9" w:rsidRDefault="00475ED9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75ED9" w:rsidRPr="00475ED9" w:rsidRDefault="00475ED9" w:rsidP="00475ED9">
      <w:pPr>
        <w:jc w:val="both"/>
        <w:rPr>
          <w:sz w:val="28"/>
          <w:szCs w:val="28"/>
        </w:rPr>
      </w:pPr>
    </w:p>
    <w:p w:rsidR="00475ED9" w:rsidRPr="00475ED9" w:rsidRDefault="00475ED9" w:rsidP="00475ED9">
      <w:pPr>
        <w:jc w:val="both"/>
        <w:rPr>
          <w:sz w:val="28"/>
          <w:szCs w:val="28"/>
        </w:rPr>
      </w:pPr>
    </w:p>
    <w:p w:rsidR="00475ED9" w:rsidRPr="00475ED9" w:rsidRDefault="00475ED9" w:rsidP="00475ED9">
      <w:pPr>
        <w:jc w:val="center"/>
        <w:rPr>
          <w:sz w:val="28"/>
          <w:szCs w:val="28"/>
        </w:rPr>
      </w:pPr>
      <w:r w:rsidRPr="00475ED9">
        <w:rPr>
          <w:sz w:val="28"/>
          <w:szCs w:val="28"/>
        </w:rPr>
        <w:lastRenderedPageBreak/>
        <w:t>1. Общие положения</w:t>
      </w:r>
    </w:p>
    <w:p w:rsidR="00475ED9" w:rsidRPr="00475ED9" w:rsidRDefault="00475ED9" w:rsidP="00475ED9">
      <w:pPr>
        <w:jc w:val="both"/>
        <w:rPr>
          <w:sz w:val="28"/>
          <w:szCs w:val="28"/>
        </w:rPr>
      </w:pPr>
    </w:p>
    <w:p w:rsidR="00475ED9" w:rsidRPr="00475ED9" w:rsidRDefault="00CD0A1E" w:rsidP="00CD0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Настоящая Программа</w:t>
      </w:r>
      <w:r w:rsidRPr="00CD0A1E">
        <w:rPr>
          <w:sz w:val="28"/>
          <w:szCs w:val="28"/>
        </w:rPr>
        <w:t>проверки готовности теплоснабж</w:t>
      </w:r>
      <w:r>
        <w:rPr>
          <w:sz w:val="28"/>
          <w:szCs w:val="28"/>
        </w:rPr>
        <w:t xml:space="preserve">ающих, теплосетевых организаций </w:t>
      </w:r>
      <w:r w:rsidRPr="00CD0A1E">
        <w:rPr>
          <w:sz w:val="28"/>
          <w:szCs w:val="28"/>
        </w:rPr>
        <w:t>и потребителей тепловой энергии Златоустовского городского округа к работе в отопительном периоде 2025-2026 годов</w:t>
      </w:r>
      <w:r>
        <w:rPr>
          <w:sz w:val="28"/>
          <w:szCs w:val="28"/>
        </w:rPr>
        <w:t xml:space="preserve">                       (далее Программа) </w:t>
      </w:r>
      <w:r w:rsidR="00C93E83">
        <w:rPr>
          <w:sz w:val="28"/>
          <w:szCs w:val="28"/>
        </w:rPr>
        <w:t>разработана</w:t>
      </w:r>
      <w:r w:rsidR="00475ED9">
        <w:rPr>
          <w:sz w:val="28"/>
          <w:szCs w:val="28"/>
        </w:rPr>
        <w:t xml:space="preserve"> в </w:t>
      </w:r>
      <w:r w:rsidR="00C93E8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приказо</w:t>
      </w:r>
      <w:r w:rsidR="00475ED9">
        <w:rPr>
          <w:sz w:val="28"/>
          <w:szCs w:val="28"/>
        </w:rPr>
        <w:t xml:space="preserve">м </w:t>
      </w:r>
      <w:r w:rsidR="00C93E83">
        <w:rPr>
          <w:sz w:val="28"/>
          <w:szCs w:val="28"/>
        </w:rPr>
        <w:t>Министерства</w:t>
      </w:r>
      <w:r w:rsidR="00475ED9">
        <w:rPr>
          <w:sz w:val="28"/>
          <w:szCs w:val="28"/>
        </w:rPr>
        <w:t xml:space="preserve"> энергетики Российской Федерации</w:t>
      </w:r>
      <w:r w:rsidR="00C93E83">
        <w:rPr>
          <w:sz w:val="28"/>
          <w:szCs w:val="28"/>
        </w:rPr>
        <w:t xml:space="preserve"> от  13.11.2024 г. № 2234 </w:t>
      </w:r>
      <w:r w:rsidR="00C93E83" w:rsidRPr="00475ED9">
        <w:rPr>
          <w:sz w:val="28"/>
          <w:szCs w:val="28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C93E83">
        <w:rPr>
          <w:sz w:val="28"/>
          <w:szCs w:val="28"/>
        </w:rPr>
        <w:t xml:space="preserve">, содержит информацию об объектах, подлежащих оценке обеспечения готовности </w:t>
      </w:r>
      <w:r w:rsidR="00A23379">
        <w:rPr>
          <w:sz w:val="28"/>
          <w:szCs w:val="28"/>
        </w:rPr>
        <w:br/>
      </w:r>
      <w:r w:rsidR="00C93E83">
        <w:rPr>
          <w:sz w:val="28"/>
          <w:szCs w:val="28"/>
        </w:rPr>
        <w:t xml:space="preserve">к отопительному периоду, определяет работу комиссий по оценке обеспечения готовности объектов к отопительному периоду, графики проведения оценки обеспечения готовности объектов к отопительному периоду. 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475ED9" w:rsidRPr="00475ED9" w:rsidRDefault="00475ED9" w:rsidP="00C93E83">
      <w:pPr>
        <w:ind w:firstLine="709"/>
        <w:jc w:val="center"/>
        <w:rPr>
          <w:sz w:val="28"/>
          <w:szCs w:val="28"/>
        </w:rPr>
      </w:pPr>
      <w:r w:rsidRPr="00475ED9">
        <w:rPr>
          <w:sz w:val="28"/>
          <w:szCs w:val="28"/>
        </w:rPr>
        <w:t>2. Порядок проведения проверки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CD0A1E" w:rsidRDefault="00CD0A1E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К</w:t>
      </w:r>
      <w:r w:rsidR="00475ED9" w:rsidRPr="00475ED9">
        <w:rPr>
          <w:sz w:val="28"/>
          <w:szCs w:val="28"/>
        </w:rPr>
        <w:t xml:space="preserve">омиссии осуществляется в соответствии </w:t>
      </w:r>
      <w:r>
        <w:rPr>
          <w:sz w:val="28"/>
          <w:szCs w:val="28"/>
        </w:rPr>
        <w:t>с Программой</w:t>
      </w:r>
      <w:r w:rsidR="00A23379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 xml:space="preserve">и графиком  проведения оценки обеспечения готовности к отопительному периоду 2025-2026 годов согласно приложению 1. 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В рамках проведения</w:t>
      </w:r>
      <w:r w:rsidR="00CD0A1E">
        <w:rPr>
          <w:sz w:val="28"/>
          <w:szCs w:val="28"/>
        </w:rPr>
        <w:t xml:space="preserve"> оценки обеспечения готовности К</w:t>
      </w:r>
      <w:r w:rsidRPr="00475ED9">
        <w:rPr>
          <w:sz w:val="28"/>
          <w:szCs w:val="28"/>
        </w:rPr>
        <w:t xml:space="preserve">омиссия осуществляет оценку готовности на предмет выполнения требований, установленных Правилами и в отношении каждого объекта оценки обеспечения готовности, устанавливает их уровень готовности к отопительному периоду на основании значения индекса готовности. 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</w:t>
      </w:r>
      <w:r w:rsidR="00A23379">
        <w:rPr>
          <w:sz w:val="28"/>
          <w:szCs w:val="28"/>
        </w:rPr>
        <w:br/>
      </w:r>
      <w:r w:rsidRPr="00475ED9">
        <w:rPr>
          <w:sz w:val="28"/>
          <w:szCs w:val="28"/>
        </w:rPr>
        <w:t>в оценочных листах порядка проведения оценки обеспечения готовности</w:t>
      </w:r>
      <w:r w:rsidR="00A23379">
        <w:rPr>
          <w:sz w:val="28"/>
          <w:szCs w:val="28"/>
        </w:rPr>
        <w:br/>
      </w:r>
      <w:r w:rsidRPr="00475ED9">
        <w:rPr>
          <w:sz w:val="28"/>
          <w:szCs w:val="28"/>
        </w:rPr>
        <w:t>к отопительно</w:t>
      </w:r>
      <w:r w:rsidR="00CD0A1E">
        <w:rPr>
          <w:sz w:val="28"/>
          <w:szCs w:val="28"/>
        </w:rPr>
        <w:t>му периоду утвержденного Приказо</w:t>
      </w:r>
      <w:r w:rsidRPr="00475ED9">
        <w:rPr>
          <w:sz w:val="28"/>
          <w:szCs w:val="28"/>
        </w:rPr>
        <w:t xml:space="preserve">м Минэнерго России </w:t>
      </w:r>
      <w:r w:rsidR="00A23379">
        <w:rPr>
          <w:sz w:val="28"/>
          <w:szCs w:val="28"/>
        </w:rPr>
        <w:br/>
      </w:r>
      <w:r w:rsidRPr="00475ED9">
        <w:rPr>
          <w:sz w:val="28"/>
          <w:szCs w:val="28"/>
        </w:rPr>
        <w:t xml:space="preserve">от 13.11.2025 г. </w:t>
      </w:r>
      <w:r w:rsidRPr="00F84962">
        <w:rPr>
          <w:sz w:val="28"/>
          <w:szCs w:val="28"/>
        </w:rPr>
        <w:t>№ 2234</w:t>
      </w:r>
      <w:r w:rsidR="00D43EC0" w:rsidRPr="00F84962">
        <w:rPr>
          <w:sz w:val="28"/>
          <w:szCs w:val="28"/>
        </w:rPr>
        <w:t xml:space="preserve"> г.</w:t>
      </w:r>
      <w:r w:rsidR="00CD0A1E" w:rsidRPr="00F84962">
        <w:rPr>
          <w:sz w:val="28"/>
          <w:szCs w:val="28"/>
        </w:rPr>
        <w:t xml:space="preserve">  «Об утверждении правил обеспечения готовности </w:t>
      </w:r>
      <w:r w:rsidR="00A23379">
        <w:rPr>
          <w:sz w:val="28"/>
          <w:szCs w:val="28"/>
        </w:rPr>
        <w:br/>
      </w:r>
      <w:r w:rsidR="00CD0A1E" w:rsidRPr="00F84962">
        <w:rPr>
          <w:sz w:val="28"/>
          <w:szCs w:val="28"/>
        </w:rPr>
        <w:t xml:space="preserve">к отопительному периоду и порядка проведения оценки обеспечения готовности </w:t>
      </w:r>
      <w:r w:rsidR="00A23379">
        <w:rPr>
          <w:sz w:val="28"/>
          <w:szCs w:val="28"/>
        </w:rPr>
        <w:br/>
      </w:r>
      <w:r w:rsidR="00CD0A1E" w:rsidRPr="00F84962">
        <w:rPr>
          <w:sz w:val="28"/>
          <w:szCs w:val="28"/>
        </w:rPr>
        <w:t>к отопительному периоду»</w:t>
      </w:r>
      <w:r w:rsidRPr="00F84962">
        <w:rPr>
          <w:sz w:val="28"/>
          <w:szCs w:val="28"/>
        </w:rPr>
        <w:t>.</w:t>
      </w:r>
    </w:p>
    <w:p w:rsidR="00475ED9" w:rsidRPr="00475ED9" w:rsidRDefault="00CD0A1E" w:rsidP="00C93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В целях проведения проверки</w:t>
      </w:r>
      <w:r>
        <w:rPr>
          <w:sz w:val="28"/>
          <w:szCs w:val="28"/>
        </w:rPr>
        <w:t xml:space="preserve"> обеспечения готовности к отопительному периоду</w:t>
      </w:r>
      <w:r w:rsidR="00C93E83">
        <w:rPr>
          <w:sz w:val="28"/>
          <w:szCs w:val="28"/>
        </w:rPr>
        <w:t xml:space="preserve"> потребителей тепловой энергии </w:t>
      </w:r>
      <w:r w:rsidR="00475ED9" w:rsidRPr="00475ED9">
        <w:rPr>
          <w:sz w:val="28"/>
          <w:szCs w:val="28"/>
        </w:rPr>
        <w:t>к работе Комиссии, привлекаются представители теплоснабжающей организации, а также организации, к тепловым сетям которой непосредственно подключены теплопотребляющие установки потребителей тепловой энергии.</w:t>
      </w:r>
    </w:p>
    <w:p w:rsidR="00475ED9" w:rsidRPr="00475ED9" w:rsidRDefault="00CD0A1E" w:rsidP="00B16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В целях проведения проверки о</w:t>
      </w:r>
      <w:r w:rsidR="00C93E83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подлежащие проверки обеспечения готовности к отопительному периоду </w:t>
      </w:r>
      <w:r w:rsidR="00C93E83">
        <w:rPr>
          <w:sz w:val="28"/>
          <w:szCs w:val="28"/>
        </w:rPr>
        <w:t xml:space="preserve"> обязаны представить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в Комиссию необходимые документы, подтверждающие выполнение требований, установленных раз</w:t>
      </w:r>
      <w:r w:rsidR="00B16CCB">
        <w:rPr>
          <w:sz w:val="28"/>
          <w:szCs w:val="28"/>
        </w:rPr>
        <w:t xml:space="preserve">делами 3-4 настоящей Программы </w:t>
      </w:r>
      <w:r w:rsidR="00475ED9" w:rsidRPr="00475ED9">
        <w:rPr>
          <w:sz w:val="28"/>
          <w:szCs w:val="28"/>
        </w:rPr>
        <w:t xml:space="preserve">(далее - требования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по готовности):</w:t>
      </w:r>
    </w:p>
    <w:p w:rsidR="00DA1A07" w:rsidRDefault="00CD0A1E" w:rsidP="00C93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При проверке Комиссией про</w:t>
      </w:r>
      <w:r w:rsidR="00C93E83">
        <w:rPr>
          <w:sz w:val="28"/>
          <w:szCs w:val="28"/>
        </w:rPr>
        <w:t xml:space="preserve">веряется выполнение требований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 xml:space="preserve">по готовности к отопительному периоду. </w:t>
      </w:r>
    </w:p>
    <w:p w:rsidR="00DA1A07" w:rsidRDefault="00DA1A07" w:rsidP="00C93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475ED9" w:rsidRPr="00475ED9">
        <w:rPr>
          <w:sz w:val="28"/>
          <w:szCs w:val="28"/>
        </w:rPr>
        <w:t xml:space="preserve">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475ED9" w:rsidRPr="00475ED9" w:rsidRDefault="00475ED9" w:rsidP="00C93E83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lastRenderedPageBreak/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Комиссии осуществляют проверку соблюдения локальных актов организаций, подлежащих проверке, регулирующих порядок подготовки </w:t>
      </w:r>
      <w:r w:rsidR="004D60EE">
        <w:rPr>
          <w:sz w:val="28"/>
          <w:szCs w:val="28"/>
        </w:rPr>
        <w:br/>
      </w:r>
      <w:r w:rsidRPr="00475ED9">
        <w:rPr>
          <w:sz w:val="28"/>
          <w:szCs w:val="28"/>
        </w:rPr>
        <w:t>к отопительному периоду.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D43EC0" w:rsidRDefault="00D43EC0" w:rsidP="00D4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23379">
        <w:rPr>
          <w:sz w:val="28"/>
          <w:szCs w:val="28"/>
        </w:rPr>
        <w:t> </w:t>
      </w:r>
      <w:r w:rsidRPr="00475ED9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 xml:space="preserve">обеспечения готовности к отопительному периоду </w:t>
      </w:r>
      <w:r w:rsidRPr="00475ED9">
        <w:rPr>
          <w:sz w:val="28"/>
          <w:szCs w:val="28"/>
        </w:rPr>
        <w:t>теплосетевыми и</w:t>
      </w:r>
      <w:r>
        <w:rPr>
          <w:sz w:val="28"/>
          <w:szCs w:val="28"/>
        </w:rPr>
        <w:t xml:space="preserve"> теплоснабжающими организациями, владельцев тепловых сетей, не являющихся теплосетевыми организациями, окончание срока оценки обеспечения готовности к отопительному периоду на третий  календарный день после окончания срока участия представителей Уральского управления Ростехнадзора.</w:t>
      </w:r>
    </w:p>
    <w:p w:rsidR="00D43EC0" w:rsidRPr="00475ED9" w:rsidRDefault="00D43EC0" w:rsidP="00D4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23379">
        <w:rPr>
          <w:sz w:val="28"/>
          <w:szCs w:val="28"/>
        </w:rPr>
        <w:t> </w:t>
      </w:r>
      <w:r>
        <w:rPr>
          <w:sz w:val="28"/>
          <w:szCs w:val="28"/>
        </w:rPr>
        <w:t>Результат</w:t>
      </w:r>
      <w:r w:rsidRPr="00475ED9">
        <w:rPr>
          <w:sz w:val="28"/>
          <w:szCs w:val="28"/>
        </w:rPr>
        <w:t xml:space="preserve"> проверки оформля</w:t>
      </w:r>
      <w:r>
        <w:rPr>
          <w:sz w:val="28"/>
          <w:szCs w:val="28"/>
        </w:rPr>
        <w:t xml:space="preserve">ются актом проверки готовности </w:t>
      </w:r>
      <w:r w:rsidR="004D60EE">
        <w:rPr>
          <w:sz w:val="28"/>
          <w:szCs w:val="28"/>
        </w:rPr>
        <w:br/>
      </w:r>
      <w:r w:rsidRPr="00475ED9">
        <w:rPr>
          <w:sz w:val="28"/>
          <w:szCs w:val="28"/>
        </w:rPr>
        <w:t>к отопительному периоду (далее - акт), который составляется не позднее одного дня с даты завершения проверки согласно приложению 2 к настоящей Программе.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В акте содержатся следующие выводы Комиссии по итогам проверки: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75ED9" w:rsidRPr="00475ED9">
        <w:rPr>
          <w:sz w:val="28"/>
          <w:szCs w:val="28"/>
        </w:rPr>
        <w:t>объект проверки готов к отопительному периоду;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2)</w:t>
      </w:r>
      <w:r w:rsidR="00A23379">
        <w:rPr>
          <w:sz w:val="28"/>
          <w:szCs w:val="28"/>
        </w:rPr>
        <w:t> </w:t>
      </w:r>
      <w:r w:rsidRPr="00475ED9">
        <w:rPr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3)</w:t>
      </w:r>
      <w:r w:rsidR="00A23379">
        <w:rPr>
          <w:sz w:val="28"/>
          <w:szCs w:val="28"/>
        </w:rPr>
        <w:t> </w:t>
      </w:r>
      <w:r w:rsidRPr="00475ED9">
        <w:rPr>
          <w:sz w:val="28"/>
          <w:szCs w:val="28"/>
        </w:rPr>
        <w:t>объект проверки не готов к отопительному периоду.</w:t>
      </w:r>
    </w:p>
    <w:p w:rsidR="00475ED9" w:rsidRPr="00475ED9" w:rsidRDefault="00D43EC0" w:rsidP="00B84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При наличии у Комиссии замечаний к выпол</w:t>
      </w:r>
      <w:r w:rsidR="00B846C7">
        <w:rPr>
          <w:sz w:val="28"/>
          <w:szCs w:val="28"/>
        </w:rPr>
        <w:t xml:space="preserve">нению требований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 xml:space="preserve">по готовности или при невыполнении требований по готовности к акту прилагается перечень замечаний (далее - Перечень) с указанием сроков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их устранения.</w:t>
      </w:r>
    </w:p>
    <w:p w:rsidR="00475ED9" w:rsidRPr="00475ED9" w:rsidRDefault="00D43EC0" w:rsidP="00C93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Паспорт готовности к отопительному периоду (далее - Паспорт) составляется согласно приложению 4 к настоящей Программе по кажд</w:t>
      </w:r>
      <w:r w:rsidR="00C93E83">
        <w:rPr>
          <w:sz w:val="28"/>
          <w:szCs w:val="28"/>
        </w:rPr>
        <w:t xml:space="preserve">ому объекту проверки в течение </w:t>
      </w:r>
      <w:r w:rsidR="00475ED9" w:rsidRPr="00475ED9">
        <w:rPr>
          <w:sz w:val="28"/>
          <w:szCs w:val="28"/>
        </w:rPr>
        <w:t xml:space="preserve">5 дней </w:t>
      </w:r>
      <w:r w:rsidR="00C93E83">
        <w:rPr>
          <w:sz w:val="28"/>
          <w:szCs w:val="28"/>
        </w:rPr>
        <w:t xml:space="preserve">с даты подписания акта в случае, </w:t>
      </w:r>
      <w:r w:rsidR="00475ED9" w:rsidRPr="00475ED9">
        <w:rPr>
          <w:sz w:val="28"/>
          <w:szCs w:val="28"/>
        </w:rPr>
        <w:t>если объект проверки готов к отопительному периоду, а также если замечания к требованиям по готовности, выданные Комиссией, устранены в срок, установленный Перечнем.</w:t>
      </w:r>
    </w:p>
    <w:p w:rsidR="00475ED9" w:rsidRPr="00475ED9" w:rsidRDefault="00D43EC0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Сроки выдачи паспортов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475ED9" w:rsidRPr="00475ED9" w:rsidRDefault="00A23379" w:rsidP="00D4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475ED9" w:rsidRPr="00475ED9"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2.8. настоящей программы, комиссией </w:t>
      </w:r>
      <w:r w:rsidR="00D43EC0">
        <w:rPr>
          <w:sz w:val="28"/>
          <w:szCs w:val="28"/>
        </w:rPr>
        <w:t>проводится повторная проверка,</w:t>
      </w:r>
      <w:r w:rsidR="00475ED9" w:rsidRPr="00475ED9">
        <w:rPr>
          <w:sz w:val="28"/>
          <w:szCs w:val="28"/>
        </w:rPr>
        <w:t>по результатам которой составляется новый акт.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 xml:space="preserve">Организация, не получившая по объектам проверки Паспорт готовности до даты, установленной пунктом 2.8.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 xml:space="preserve">При положительном заключении комиссии оформляется повторный акт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с выводом о готовности к отопительному периоду.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475ED9" w:rsidRPr="00475ED9" w:rsidRDefault="00475ED9" w:rsidP="00C93E83">
      <w:pPr>
        <w:ind w:firstLine="709"/>
        <w:jc w:val="center"/>
        <w:rPr>
          <w:sz w:val="28"/>
          <w:szCs w:val="28"/>
        </w:rPr>
      </w:pPr>
      <w:r w:rsidRPr="00475ED9">
        <w:rPr>
          <w:sz w:val="28"/>
          <w:szCs w:val="28"/>
        </w:rPr>
        <w:t>3. Требования по готовности к отопительному периоду</w:t>
      </w:r>
    </w:p>
    <w:p w:rsidR="00475ED9" w:rsidRPr="00475ED9" w:rsidRDefault="00475ED9" w:rsidP="00C93E83">
      <w:pPr>
        <w:ind w:firstLine="709"/>
        <w:jc w:val="center"/>
        <w:rPr>
          <w:sz w:val="28"/>
          <w:szCs w:val="28"/>
        </w:rPr>
      </w:pPr>
      <w:r w:rsidRPr="00475ED9">
        <w:rPr>
          <w:sz w:val="28"/>
          <w:szCs w:val="28"/>
        </w:rPr>
        <w:t>для теплоснабжающих и теплосетевых организаций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475ED9" w:rsidRPr="00475ED9" w:rsidRDefault="00F84962" w:rsidP="00DA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В целях оценки готовности теплоснабжающих и теплосетевых организаций к отопительному периоду К</w:t>
      </w:r>
      <w:r w:rsidR="00DA1A07">
        <w:rPr>
          <w:sz w:val="28"/>
          <w:szCs w:val="28"/>
        </w:rPr>
        <w:t xml:space="preserve">омиссией должны быть проверены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в отношении данных организаций: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75ED9" w:rsidRPr="00475ED9">
        <w:rPr>
          <w:sz w:val="28"/>
          <w:szCs w:val="28"/>
        </w:rP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75ED9" w:rsidRPr="00475ED9">
        <w:rPr>
          <w:sz w:val="28"/>
          <w:szCs w:val="28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75ED9" w:rsidRPr="00475ED9">
        <w:rPr>
          <w:sz w:val="28"/>
          <w:szCs w:val="28"/>
        </w:rPr>
        <w:t>соблюдение критериев надежности теплоснабжения, установленных техническими регламентами;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75ED9" w:rsidRPr="00475ED9">
        <w:rPr>
          <w:sz w:val="28"/>
          <w:szCs w:val="28"/>
        </w:rPr>
        <w:t>наличие нормативных запасов топлива на источниках тепловой энергии;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5)</w:t>
      </w:r>
      <w:r w:rsidR="00A23379">
        <w:rPr>
          <w:sz w:val="28"/>
          <w:szCs w:val="28"/>
        </w:rPr>
        <w:t> </w:t>
      </w:r>
      <w:r w:rsidRPr="00475ED9">
        <w:rPr>
          <w:sz w:val="28"/>
          <w:szCs w:val="28"/>
        </w:rPr>
        <w:t>функционирование эксплуатационной, диспетчерской и аварийной служб, а именно: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укомплектованность указанных служб персоналом;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475ED9" w:rsidRPr="00475ED9">
        <w:rPr>
          <w:sz w:val="28"/>
          <w:szCs w:val="28"/>
        </w:rPr>
        <w:t>проведение наладки принадлежащих им тепловых сетей;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475ED9" w:rsidRPr="00475ED9">
        <w:rPr>
          <w:sz w:val="28"/>
          <w:szCs w:val="28"/>
        </w:rPr>
        <w:t>организация контроля режимов потребления тепловой энергии;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475ED9" w:rsidRPr="00475ED9">
        <w:rPr>
          <w:sz w:val="28"/>
          <w:szCs w:val="28"/>
        </w:rPr>
        <w:t>обеспечение качества теплоносителей;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9)</w:t>
      </w:r>
      <w:r w:rsidR="00A23379">
        <w:rPr>
          <w:sz w:val="28"/>
          <w:szCs w:val="28"/>
        </w:rPr>
        <w:t> </w:t>
      </w:r>
      <w:r w:rsidRPr="00475ED9">
        <w:rPr>
          <w:sz w:val="28"/>
          <w:szCs w:val="28"/>
        </w:rPr>
        <w:t>организация коммерческого учета приобретаемой и реализуемой тепловой энергии;</w:t>
      </w:r>
    </w:p>
    <w:p w:rsidR="00475ED9" w:rsidRPr="00475ED9" w:rsidRDefault="00475ED9" w:rsidP="00F84962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10)</w:t>
      </w:r>
      <w:r w:rsidR="00A23379">
        <w:rPr>
          <w:sz w:val="28"/>
          <w:szCs w:val="28"/>
        </w:rPr>
        <w:t> </w:t>
      </w:r>
      <w:r w:rsidRPr="00475ED9">
        <w:rPr>
          <w:sz w:val="28"/>
          <w:szCs w:val="28"/>
        </w:rPr>
        <w:t>обеспечение проверки качест</w:t>
      </w:r>
      <w:r w:rsidR="00F84962">
        <w:rPr>
          <w:sz w:val="28"/>
          <w:szCs w:val="28"/>
        </w:rPr>
        <w:t xml:space="preserve">ва строительства принадлежащих </w:t>
      </w:r>
      <w:r w:rsidR="004D60EE">
        <w:rPr>
          <w:sz w:val="28"/>
          <w:szCs w:val="28"/>
        </w:rPr>
        <w:br/>
      </w:r>
      <w:r w:rsidRPr="00475ED9">
        <w:rPr>
          <w:sz w:val="28"/>
          <w:szCs w:val="28"/>
        </w:rPr>
        <w:t>им тепловых сетей, в том числе пре</w:t>
      </w:r>
      <w:r w:rsidR="00F84962">
        <w:rPr>
          <w:sz w:val="28"/>
          <w:szCs w:val="28"/>
        </w:rPr>
        <w:t xml:space="preserve">доставление гарантий на работы </w:t>
      </w:r>
      <w:r w:rsidRPr="00475ED9">
        <w:rPr>
          <w:sz w:val="28"/>
          <w:szCs w:val="28"/>
        </w:rPr>
        <w:t>и материалы, применяемые при строитель</w:t>
      </w:r>
      <w:r w:rsidR="00F84962">
        <w:rPr>
          <w:sz w:val="28"/>
          <w:szCs w:val="28"/>
        </w:rPr>
        <w:t xml:space="preserve">стве, в соответствии с законом </w:t>
      </w:r>
      <w:r w:rsidRPr="00475ED9">
        <w:rPr>
          <w:sz w:val="28"/>
          <w:szCs w:val="28"/>
        </w:rPr>
        <w:t>о теплоснабжении;</w:t>
      </w:r>
    </w:p>
    <w:p w:rsidR="00475ED9" w:rsidRPr="00475ED9" w:rsidRDefault="00475ED9" w:rsidP="00F84962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11)</w:t>
      </w:r>
      <w:r w:rsidR="00A23379">
        <w:rPr>
          <w:sz w:val="28"/>
          <w:szCs w:val="28"/>
        </w:rPr>
        <w:t> </w:t>
      </w:r>
      <w:r w:rsidRPr="00475ED9">
        <w:rPr>
          <w:sz w:val="28"/>
          <w:szCs w:val="28"/>
        </w:rPr>
        <w:t xml:space="preserve">обеспечение безаварийной </w:t>
      </w:r>
      <w:r w:rsidR="00F84962">
        <w:rPr>
          <w:sz w:val="28"/>
          <w:szCs w:val="28"/>
        </w:rPr>
        <w:t xml:space="preserve">работы объектов теплоснабжения </w:t>
      </w:r>
      <w:r w:rsidR="004D60EE">
        <w:rPr>
          <w:sz w:val="28"/>
          <w:szCs w:val="28"/>
        </w:rPr>
        <w:br/>
      </w:r>
      <w:r w:rsidRPr="00475ED9">
        <w:rPr>
          <w:sz w:val="28"/>
          <w:szCs w:val="28"/>
        </w:rPr>
        <w:t>и надежного теплоснабжения потребителей тепловой энергии, а именно: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готовность систем приема и разгрузки топлива, топливоприготовления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и топливоподачи;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соблюдение водно-химического режима;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 xml:space="preserve">наличие утвержденных графиков ограничения теплоснабжения 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при дефиците тепловой мощности тепловых источников и пропускной способности тепловых сетей;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475ED9" w:rsidRPr="00475ED9" w:rsidRDefault="00F84962" w:rsidP="00DA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 -, эл</w:t>
      </w:r>
      <w:r w:rsidR="00DA1A07">
        <w:rPr>
          <w:sz w:val="28"/>
          <w:szCs w:val="28"/>
        </w:rPr>
        <w:t xml:space="preserve">ектро -, топливо -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 xml:space="preserve">и водоснабжающих организаций, потребителей тепловой энергии, 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ремонтно-строительных и транспортных организаций, а также органов местного самоуправления;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проведение гидравлических и тепловых испытаний тепловых сетей;</w:t>
      </w:r>
    </w:p>
    <w:p w:rsidR="00475ED9" w:rsidRPr="00475ED9" w:rsidRDefault="00F84962" w:rsidP="00DA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23379">
        <w:rPr>
          <w:sz w:val="28"/>
          <w:szCs w:val="28"/>
        </w:rPr>
        <w:t>) </w:t>
      </w:r>
      <w:r w:rsidR="00475ED9" w:rsidRPr="00475ED9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</w:t>
      </w:r>
      <w:r w:rsidR="00DA1A07">
        <w:rPr>
          <w:sz w:val="28"/>
          <w:szCs w:val="28"/>
        </w:rPr>
        <w:t xml:space="preserve">ики оборудования, участвующего </w:t>
      </w:r>
      <w:r w:rsidR="00475ED9" w:rsidRPr="00475ED9">
        <w:rPr>
          <w:sz w:val="28"/>
          <w:szCs w:val="28"/>
        </w:rPr>
        <w:t>в обеспечении теплоснабжения;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3379">
        <w:rPr>
          <w:sz w:val="28"/>
          <w:szCs w:val="28"/>
        </w:rPr>
        <w:t>) </w:t>
      </w:r>
      <w:r w:rsidR="00475ED9" w:rsidRPr="00475ED9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75ED9" w:rsidRPr="00475ED9">
        <w:rPr>
          <w:sz w:val="28"/>
          <w:szCs w:val="28"/>
        </w:rPr>
        <w:t>)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="00475ED9" w:rsidRPr="00475ED9">
        <w:rPr>
          <w:sz w:val="28"/>
          <w:szCs w:val="28"/>
        </w:rPr>
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и теплосетевыми организациями;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="00475ED9" w:rsidRPr="00475ED9">
        <w:rPr>
          <w:sz w:val="28"/>
          <w:szCs w:val="28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</w:t>
      </w:r>
      <w:r w:rsidR="00475ED9" w:rsidRPr="00475ED9">
        <w:rPr>
          <w:sz w:val="28"/>
          <w:szCs w:val="28"/>
        </w:rPr>
        <w:t>работоспособность автоматических регуляторов при их наличии.</w:t>
      </w:r>
    </w:p>
    <w:p w:rsidR="00475ED9" w:rsidRPr="00475ED9" w:rsidRDefault="00F84962" w:rsidP="00DA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23379">
        <w:rPr>
          <w:sz w:val="28"/>
          <w:szCs w:val="28"/>
        </w:rPr>
        <w:t>.) </w:t>
      </w:r>
      <w:r w:rsidR="00475ED9" w:rsidRPr="00475ED9">
        <w:rPr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</w:t>
      </w:r>
      <w:r w:rsidR="00DA1A07">
        <w:rPr>
          <w:sz w:val="28"/>
          <w:szCs w:val="28"/>
        </w:rPr>
        <w:t xml:space="preserve">ну, полученного в соответствии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с законодательством об электроэнергетике.</w:t>
      </w:r>
    </w:p>
    <w:p w:rsidR="00475ED9" w:rsidRPr="00475ED9" w:rsidRDefault="00F84962" w:rsidP="00DA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75ED9" w:rsidRPr="00475ED9">
        <w:rPr>
          <w:sz w:val="28"/>
          <w:szCs w:val="28"/>
        </w:rPr>
        <w:t>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К обстоятельствам, при несоблюдении которых в отношении теплоснабжающих и теплосетевых</w:t>
      </w:r>
      <w:r w:rsidR="00DA1A07">
        <w:rPr>
          <w:sz w:val="28"/>
          <w:szCs w:val="28"/>
        </w:rPr>
        <w:t xml:space="preserve"> организаций составляется акт, </w:t>
      </w:r>
      <w:r w:rsidR="00475ED9" w:rsidRPr="00475ED9">
        <w:rPr>
          <w:sz w:val="28"/>
          <w:szCs w:val="28"/>
        </w:rPr>
        <w:t>с приложением Перечня с указанием сроков устранения замечаний, относится несоблюдение требований, указанных в подпунктах 1, 7, 9, 10 пункта 3.1. настоящей программы.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475ED9" w:rsidRPr="00475ED9" w:rsidRDefault="00475ED9" w:rsidP="00B846C7">
      <w:pPr>
        <w:ind w:firstLine="709"/>
        <w:jc w:val="center"/>
        <w:rPr>
          <w:sz w:val="28"/>
          <w:szCs w:val="28"/>
        </w:rPr>
      </w:pPr>
      <w:r w:rsidRPr="00475ED9">
        <w:rPr>
          <w:sz w:val="28"/>
          <w:szCs w:val="28"/>
        </w:rPr>
        <w:t>4. Требования по готовности к отопительному</w:t>
      </w:r>
    </w:p>
    <w:p w:rsidR="00475ED9" w:rsidRPr="00475ED9" w:rsidRDefault="00475ED9" w:rsidP="00B846C7">
      <w:pPr>
        <w:ind w:firstLine="709"/>
        <w:jc w:val="center"/>
        <w:rPr>
          <w:sz w:val="28"/>
          <w:szCs w:val="28"/>
        </w:rPr>
      </w:pPr>
      <w:r w:rsidRPr="00475ED9">
        <w:rPr>
          <w:sz w:val="28"/>
          <w:szCs w:val="28"/>
        </w:rPr>
        <w:t>периоду для потребителей тепловой энергии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475ED9" w:rsidRPr="00475ED9" w:rsidRDefault="00F84962" w:rsidP="00B84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75ED9" w:rsidRPr="00475ED9">
        <w:rPr>
          <w:sz w:val="28"/>
          <w:szCs w:val="28"/>
        </w:rPr>
        <w:t>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В целях оценки готовности</w:t>
      </w:r>
      <w:r w:rsidR="00B846C7">
        <w:rPr>
          <w:sz w:val="28"/>
          <w:szCs w:val="28"/>
        </w:rPr>
        <w:t xml:space="preserve"> потребителей тепловой энергии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к отопительному периоду Комиссией должны быть проверены: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75ED9" w:rsidRPr="00475ED9">
        <w:rPr>
          <w:sz w:val="28"/>
          <w:szCs w:val="28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2)</w:t>
      </w:r>
      <w:r w:rsidR="00A23379">
        <w:rPr>
          <w:sz w:val="28"/>
          <w:szCs w:val="28"/>
        </w:rPr>
        <w:t> </w:t>
      </w:r>
      <w:r w:rsidRPr="00475ED9">
        <w:rPr>
          <w:sz w:val="28"/>
          <w:szCs w:val="28"/>
        </w:rPr>
        <w:t>проведение промывки оборудования и коммуникаций теплопотребляющих установок;</w:t>
      </w:r>
    </w:p>
    <w:p w:rsidR="00475ED9" w:rsidRPr="00475ED9" w:rsidRDefault="00A23379" w:rsidP="00B16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75ED9" w:rsidRPr="00475ED9">
        <w:rPr>
          <w:sz w:val="28"/>
          <w:szCs w:val="28"/>
        </w:rPr>
        <w:t>разработка эксплуатационны</w:t>
      </w:r>
      <w:r w:rsidR="00B16CCB">
        <w:rPr>
          <w:sz w:val="28"/>
          <w:szCs w:val="28"/>
        </w:rPr>
        <w:t xml:space="preserve">х режимов, а также мероприятий </w:t>
      </w:r>
      <w:r w:rsidR="004D60EE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по их внедрению;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75ED9" w:rsidRPr="00475ED9">
        <w:rPr>
          <w:sz w:val="28"/>
          <w:szCs w:val="28"/>
        </w:rPr>
        <w:t>выполнение плана ремонтных работ и качество их выполнения;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475ED9" w:rsidRPr="00475ED9">
        <w:rPr>
          <w:sz w:val="28"/>
          <w:szCs w:val="28"/>
        </w:rPr>
        <w:t>состояние тепловых сетей, принадлежащих потребителю тепловой энергии;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475ED9" w:rsidRPr="00475ED9">
        <w:rPr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475ED9" w:rsidRPr="00475ED9">
        <w:rPr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8)</w:t>
      </w:r>
      <w:r w:rsidR="00A23379">
        <w:rPr>
          <w:sz w:val="28"/>
          <w:szCs w:val="28"/>
        </w:rPr>
        <w:t> </w:t>
      </w:r>
      <w:r w:rsidRPr="00475ED9">
        <w:rPr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 </w:t>
      </w:r>
      <w:r w:rsidR="00475ED9" w:rsidRPr="00475ED9">
        <w:rPr>
          <w:sz w:val="28"/>
          <w:szCs w:val="28"/>
        </w:rPr>
        <w:t>работоспособность защиты систем теплопотребления;</w:t>
      </w:r>
    </w:p>
    <w:p w:rsidR="00475ED9" w:rsidRPr="00475ED9" w:rsidRDefault="00475ED9" w:rsidP="00B16CCB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10)</w:t>
      </w:r>
      <w:r w:rsidR="00A23379">
        <w:rPr>
          <w:sz w:val="28"/>
          <w:szCs w:val="28"/>
        </w:rPr>
        <w:t> </w:t>
      </w:r>
      <w:r w:rsidRPr="00475ED9">
        <w:rPr>
          <w:sz w:val="28"/>
          <w:szCs w:val="28"/>
        </w:rPr>
        <w:t>наличие паспортов теплопотребляющих установок, принципиальных схем и инструкций для обслужива</w:t>
      </w:r>
      <w:r w:rsidR="00B16CCB">
        <w:rPr>
          <w:sz w:val="28"/>
          <w:szCs w:val="28"/>
        </w:rPr>
        <w:t xml:space="preserve">ющего персонала и соответствие </w:t>
      </w:r>
      <w:r w:rsidR="00AA47CF">
        <w:rPr>
          <w:sz w:val="28"/>
          <w:szCs w:val="28"/>
        </w:rPr>
        <w:br/>
      </w:r>
      <w:r w:rsidRPr="00475ED9">
        <w:rPr>
          <w:sz w:val="28"/>
          <w:szCs w:val="28"/>
        </w:rPr>
        <w:t>их действительности;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475ED9" w:rsidRPr="00475ED9">
        <w:rPr>
          <w:sz w:val="28"/>
          <w:szCs w:val="28"/>
        </w:rPr>
        <w:t xml:space="preserve">отсутствие прямых соединений оборудования тепловых пунктов 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с водопроводом и канализацией;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="00475ED9" w:rsidRPr="00475ED9">
        <w:rPr>
          <w:sz w:val="28"/>
          <w:szCs w:val="28"/>
        </w:rPr>
        <w:t>плотность оборудования тепловых пунктов;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="00475ED9" w:rsidRPr="00475ED9">
        <w:rPr>
          <w:sz w:val="28"/>
          <w:szCs w:val="28"/>
        </w:rPr>
        <w:t>наличие пломб на расчетных шайбах и соплах элеваторов;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14)</w:t>
      </w:r>
      <w:r w:rsidR="00A23379">
        <w:rPr>
          <w:sz w:val="28"/>
          <w:szCs w:val="28"/>
        </w:rPr>
        <w:t> </w:t>
      </w:r>
      <w:r w:rsidRPr="00475ED9">
        <w:rPr>
          <w:sz w:val="28"/>
          <w:szCs w:val="28"/>
        </w:rPr>
        <w:t>отсутствие задолженности за поставленные тепловую энергию (мощность), теплоноситель;</w:t>
      </w:r>
    </w:p>
    <w:p w:rsidR="00475ED9" w:rsidRPr="00475ED9" w:rsidRDefault="00A23379" w:rsidP="00F84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</w:t>
      </w:r>
      <w:r w:rsidR="00475ED9" w:rsidRPr="00475ED9">
        <w:rPr>
          <w:sz w:val="28"/>
          <w:szCs w:val="28"/>
        </w:rPr>
        <w:t>наличие собственных и (или)</w:t>
      </w:r>
      <w:r w:rsidR="00F84962">
        <w:rPr>
          <w:sz w:val="28"/>
          <w:szCs w:val="28"/>
        </w:rPr>
        <w:t xml:space="preserve"> привлеченных ремонтных бригад </w:t>
      </w:r>
      <w:r w:rsidR="00AA47CF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475ED9" w:rsidRPr="00475ED9" w:rsidRDefault="00A23379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 </w:t>
      </w:r>
      <w:r w:rsidR="00475ED9" w:rsidRPr="00475ED9">
        <w:rPr>
          <w:sz w:val="28"/>
          <w:szCs w:val="28"/>
        </w:rPr>
        <w:t xml:space="preserve">проведение испытания оборудования теплопотребляющих установок </w:t>
      </w:r>
      <w:r w:rsidR="00AA47CF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на плотность и прочность;</w:t>
      </w:r>
    </w:p>
    <w:p w:rsidR="00475ED9" w:rsidRPr="00475ED9" w:rsidRDefault="00A23379" w:rsidP="00B16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 </w:t>
      </w:r>
      <w:r w:rsidR="00475ED9" w:rsidRPr="00475ED9">
        <w:rPr>
          <w:sz w:val="28"/>
          <w:szCs w:val="28"/>
        </w:rPr>
        <w:t>надежность теплоснабжения потребителей тепловой энергии с учетом климатических условий в соответст</w:t>
      </w:r>
      <w:r w:rsidR="00B16CCB">
        <w:rPr>
          <w:sz w:val="28"/>
          <w:szCs w:val="28"/>
        </w:rPr>
        <w:t xml:space="preserve">вии с критериями, приведенными </w:t>
      </w:r>
      <w:r w:rsidR="00AA47CF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 xml:space="preserve">в приложении 3 к Правилам оценки готовности к отопительному периоду, утвержденных приказом Министерства энергетики Российской Федерации </w:t>
      </w:r>
      <w:r w:rsidR="00AA47CF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от 13.11.2024 г. № 2234.</w:t>
      </w:r>
    </w:p>
    <w:p w:rsidR="00475ED9" w:rsidRPr="00475ED9" w:rsidRDefault="00F84962" w:rsidP="00B84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75ED9" w:rsidRPr="00475ED9">
        <w:rPr>
          <w:sz w:val="28"/>
          <w:szCs w:val="28"/>
        </w:rPr>
        <w:t>.</w:t>
      </w:r>
      <w:r w:rsidR="00A23379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К обстоятельствам, при несоблюдении которых в отношении потребителей тепловой энергии составля</w:t>
      </w:r>
      <w:r w:rsidR="00B846C7">
        <w:rPr>
          <w:sz w:val="28"/>
          <w:szCs w:val="28"/>
        </w:rPr>
        <w:t xml:space="preserve">ется акт с приложением Перечня </w:t>
      </w:r>
      <w:r w:rsidR="00AA47CF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с указанием сроков устранения замечаний, относятся несоблюдение требований, указанных в подпунктах 8, 13, 14 и 17 пункта 4.1. настоящей программы.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475ED9" w:rsidRPr="00475ED9" w:rsidRDefault="00475ED9" w:rsidP="00475ED9">
      <w:pPr>
        <w:jc w:val="both"/>
        <w:rPr>
          <w:sz w:val="28"/>
          <w:szCs w:val="28"/>
        </w:rPr>
      </w:pPr>
    </w:p>
    <w:p w:rsidR="00475ED9" w:rsidRPr="00475ED9" w:rsidRDefault="00475ED9" w:rsidP="00475ED9">
      <w:pPr>
        <w:jc w:val="both"/>
        <w:rPr>
          <w:sz w:val="28"/>
          <w:szCs w:val="28"/>
        </w:rPr>
      </w:pPr>
    </w:p>
    <w:p w:rsidR="00475ED9" w:rsidRPr="00475ED9" w:rsidRDefault="00475ED9" w:rsidP="00475ED9">
      <w:pPr>
        <w:rPr>
          <w:sz w:val="28"/>
          <w:szCs w:val="28"/>
        </w:rPr>
      </w:pPr>
    </w:p>
    <w:p w:rsidR="00475ED9" w:rsidRPr="00475ED9" w:rsidRDefault="00475ED9" w:rsidP="00475ED9">
      <w:pPr>
        <w:rPr>
          <w:sz w:val="28"/>
          <w:szCs w:val="28"/>
        </w:rPr>
      </w:pPr>
    </w:p>
    <w:p w:rsidR="00475ED9" w:rsidRPr="00475ED9" w:rsidRDefault="00475ED9" w:rsidP="00475ED9">
      <w:pPr>
        <w:rPr>
          <w:sz w:val="28"/>
          <w:szCs w:val="28"/>
        </w:rPr>
      </w:pPr>
    </w:p>
    <w:p w:rsidR="00475ED9" w:rsidRPr="00475ED9" w:rsidRDefault="00475ED9" w:rsidP="00475ED9">
      <w:pPr>
        <w:rPr>
          <w:sz w:val="28"/>
          <w:szCs w:val="28"/>
        </w:rPr>
      </w:pPr>
    </w:p>
    <w:p w:rsidR="00475ED9" w:rsidRPr="00475ED9" w:rsidRDefault="00475ED9" w:rsidP="00475ED9">
      <w:pPr>
        <w:rPr>
          <w:sz w:val="28"/>
          <w:szCs w:val="28"/>
        </w:rPr>
      </w:pPr>
    </w:p>
    <w:p w:rsidR="00475ED9" w:rsidRPr="00475ED9" w:rsidRDefault="00475ED9" w:rsidP="00475ED9">
      <w:pPr>
        <w:rPr>
          <w:sz w:val="28"/>
          <w:szCs w:val="28"/>
        </w:rPr>
      </w:pPr>
    </w:p>
    <w:p w:rsidR="00931EA2" w:rsidRPr="003C3700" w:rsidRDefault="00931EA2">
      <w:pPr>
        <w:rPr>
          <w:sz w:val="28"/>
          <w:szCs w:val="28"/>
        </w:rPr>
      </w:pPr>
    </w:p>
    <w:p w:rsidR="00931EA2" w:rsidRPr="003C3700" w:rsidRDefault="00931EA2">
      <w:pPr>
        <w:rPr>
          <w:sz w:val="28"/>
          <w:szCs w:val="28"/>
        </w:rPr>
      </w:pPr>
    </w:p>
    <w:p w:rsidR="00931EA2" w:rsidRPr="003C3700" w:rsidRDefault="00931EA2">
      <w:pPr>
        <w:rPr>
          <w:sz w:val="28"/>
          <w:szCs w:val="28"/>
        </w:rPr>
      </w:pPr>
    </w:p>
    <w:p w:rsidR="00E94723" w:rsidRPr="003C3700" w:rsidRDefault="00E94723">
      <w:pPr>
        <w:rPr>
          <w:sz w:val="28"/>
          <w:szCs w:val="28"/>
        </w:rPr>
      </w:pPr>
    </w:p>
    <w:p w:rsidR="00E94723" w:rsidRPr="003C3700" w:rsidRDefault="00E94723">
      <w:pPr>
        <w:rPr>
          <w:sz w:val="28"/>
          <w:szCs w:val="28"/>
        </w:rPr>
      </w:pPr>
    </w:p>
    <w:p w:rsidR="00931EA2" w:rsidRPr="003C3700" w:rsidRDefault="00931EA2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8C22A4" w:rsidRPr="003C3700" w:rsidRDefault="008C22A4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B846C7" w:rsidRDefault="00B846C7" w:rsidP="00B846C7">
      <w:pPr>
        <w:jc w:val="both"/>
        <w:rPr>
          <w:rFonts w:eastAsia="Calibri"/>
          <w:sz w:val="28"/>
          <w:szCs w:val="28"/>
        </w:rPr>
      </w:pPr>
    </w:p>
    <w:p w:rsidR="00B846C7" w:rsidRPr="00931EA2" w:rsidRDefault="00B846C7" w:rsidP="00B846C7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846C7" w:rsidRPr="00CE3357" w:rsidRDefault="00B846C7" w:rsidP="00B846C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к программе проверки готовности</w:t>
      </w:r>
    </w:p>
    <w:p w:rsidR="00B846C7" w:rsidRPr="00CE3357" w:rsidRDefault="00B846C7" w:rsidP="00B846C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теплоснабжающих, теплосетевых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 xml:space="preserve">организацийи потребителей 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>тепловой энергии</w:t>
      </w:r>
    </w:p>
    <w:p w:rsidR="00B846C7" w:rsidRPr="00CE3357" w:rsidRDefault="00B846C7" w:rsidP="00B846C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Златоустовского городского округа 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 xml:space="preserve">к работев отопительном 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>периоде 2025-2026 годов</w:t>
      </w:r>
    </w:p>
    <w:p w:rsidR="00B846C7" w:rsidRDefault="00B846C7" w:rsidP="00B846C7">
      <w:pPr>
        <w:jc w:val="right"/>
        <w:rPr>
          <w:rFonts w:eastAsia="Calibri"/>
          <w:sz w:val="28"/>
          <w:szCs w:val="28"/>
        </w:rPr>
      </w:pPr>
    </w:p>
    <w:p w:rsidR="00B846C7" w:rsidRDefault="00B846C7" w:rsidP="00B846C7">
      <w:pPr>
        <w:tabs>
          <w:tab w:val="left" w:pos="5529"/>
        </w:tabs>
        <w:jc w:val="center"/>
        <w:rPr>
          <w:rFonts w:ascii="Liberation Serif" w:hAnsi="Liberation Serif"/>
          <w:sz w:val="26"/>
          <w:szCs w:val="26"/>
        </w:rPr>
      </w:pPr>
    </w:p>
    <w:p w:rsidR="00B846C7" w:rsidRPr="00B027A2" w:rsidRDefault="00B846C7" w:rsidP="00B846C7">
      <w:pPr>
        <w:tabs>
          <w:tab w:val="left" w:pos="5529"/>
        </w:tabs>
        <w:jc w:val="center"/>
        <w:rPr>
          <w:rFonts w:ascii="Liberation Serif" w:hAnsi="Liberation Serif"/>
          <w:sz w:val="26"/>
          <w:szCs w:val="26"/>
        </w:rPr>
      </w:pPr>
    </w:p>
    <w:p w:rsidR="00B846C7" w:rsidRPr="00261EB8" w:rsidRDefault="00B846C7" w:rsidP="00B846C7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B846C7" w:rsidRPr="00261EB8" w:rsidRDefault="00B846C7" w:rsidP="00B846C7">
      <w:pPr>
        <w:tabs>
          <w:tab w:val="left" w:pos="5529"/>
        </w:tabs>
        <w:jc w:val="center"/>
        <w:rPr>
          <w:sz w:val="28"/>
          <w:szCs w:val="28"/>
        </w:rPr>
      </w:pPr>
      <w:r w:rsidRPr="00261EB8">
        <w:rPr>
          <w:sz w:val="28"/>
          <w:szCs w:val="28"/>
        </w:rPr>
        <w:t xml:space="preserve"> проведения оценки готовности к отопительному периоду </w:t>
      </w:r>
    </w:p>
    <w:p w:rsidR="00B846C7" w:rsidRPr="00261EB8" w:rsidRDefault="00B846C7" w:rsidP="00B846C7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2025-</w:t>
      </w:r>
      <w:r w:rsidRPr="00261EB8">
        <w:rPr>
          <w:sz w:val="28"/>
          <w:szCs w:val="28"/>
        </w:rPr>
        <w:t>2026 годов</w:t>
      </w:r>
    </w:p>
    <w:p w:rsidR="00B846C7" w:rsidRDefault="00B846C7" w:rsidP="00B846C7">
      <w:pPr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5352"/>
        <w:gridCol w:w="3684"/>
      </w:tblGrid>
      <w:tr w:rsidR="00B846C7" w:rsidRPr="00261EB8" w:rsidTr="00A23379">
        <w:trPr>
          <w:trHeight w:val="259"/>
        </w:trPr>
        <w:tc>
          <w:tcPr>
            <w:tcW w:w="603" w:type="dxa"/>
            <w:shd w:val="clear" w:color="auto" w:fill="auto"/>
            <w:vAlign w:val="center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№ п/п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Сроки проведения оценки обеспечения готовности</w:t>
            </w:r>
          </w:p>
        </w:tc>
      </w:tr>
      <w:tr w:rsidR="00B846C7" w:rsidRPr="00261EB8" w:rsidTr="00A23379">
        <w:trPr>
          <w:trHeight w:val="259"/>
        </w:trPr>
        <w:tc>
          <w:tcPr>
            <w:tcW w:w="603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1.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 г.</w:t>
            </w:r>
            <w:r>
              <w:rPr>
                <w:sz w:val="24"/>
                <w:szCs w:val="24"/>
              </w:rPr>
              <w:t xml:space="preserve"> по 30</w:t>
            </w:r>
            <w:r w:rsidRPr="00261EB8">
              <w:rPr>
                <w:sz w:val="24"/>
                <w:szCs w:val="24"/>
              </w:rPr>
              <w:t>.08.2025 г.</w:t>
            </w:r>
          </w:p>
        </w:tc>
      </w:tr>
      <w:tr w:rsidR="00B846C7" w:rsidRPr="00261EB8" w:rsidTr="00A23379">
        <w:trPr>
          <w:trHeight w:val="259"/>
        </w:trPr>
        <w:tc>
          <w:tcPr>
            <w:tcW w:w="603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 xml:space="preserve">Учреждения социальной сферы, </w:t>
            </w:r>
            <w:r w:rsidRPr="00261EB8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B846C7" w:rsidRPr="00261EB8" w:rsidTr="00A23379">
        <w:trPr>
          <w:trHeight w:val="272"/>
        </w:trPr>
        <w:tc>
          <w:tcPr>
            <w:tcW w:w="603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2.1.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 по 30</w:t>
            </w:r>
            <w:r w:rsidRPr="00261EB8">
              <w:rPr>
                <w:sz w:val="24"/>
                <w:szCs w:val="24"/>
              </w:rPr>
              <w:t>.08.2025</w:t>
            </w:r>
            <w:r>
              <w:rPr>
                <w:sz w:val="24"/>
                <w:szCs w:val="24"/>
              </w:rPr>
              <w:t> г.</w:t>
            </w:r>
          </w:p>
        </w:tc>
      </w:tr>
      <w:tr w:rsidR="00B846C7" w:rsidRPr="00261EB8" w:rsidTr="00A23379">
        <w:trPr>
          <w:trHeight w:val="259"/>
        </w:trPr>
        <w:tc>
          <w:tcPr>
            <w:tcW w:w="603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2.2.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A23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 по 30</w:t>
            </w:r>
            <w:r w:rsidRPr="00261EB8">
              <w:rPr>
                <w:sz w:val="24"/>
                <w:szCs w:val="24"/>
              </w:rPr>
              <w:t>.08.2025</w:t>
            </w:r>
            <w:r>
              <w:rPr>
                <w:sz w:val="24"/>
                <w:szCs w:val="24"/>
              </w:rPr>
              <w:t> г.</w:t>
            </w:r>
          </w:p>
        </w:tc>
      </w:tr>
      <w:tr w:rsidR="00B846C7" w:rsidRPr="00261EB8" w:rsidTr="00A23379">
        <w:trPr>
          <w:trHeight w:val="259"/>
        </w:trPr>
        <w:tc>
          <w:tcPr>
            <w:tcW w:w="603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2.3.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A23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 по 30</w:t>
            </w:r>
            <w:r w:rsidRPr="00261EB8">
              <w:rPr>
                <w:sz w:val="24"/>
                <w:szCs w:val="24"/>
              </w:rPr>
              <w:t>.08.2025</w:t>
            </w:r>
            <w:r>
              <w:rPr>
                <w:sz w:val="24"/>
                <w:szCs w:val="24"/>
              </w:rPr>
              <w:t> г.</w:t>
            </w:r>
          </w:p>
        </w:tc>
      </w:tr>
      <w:tr w:rsidR="00B846C7" w:rsidRPr="00261EB8" w:rsidTr="00A23379">
        <w:trPr>
          <w:trHeight w:val="259"/>
        </w:trPr>
        <w:tc>
          <w:tcPr>
            <w:tcW w:w="603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2.4.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Учреждения в сфере здравоохранения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A23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 по 30</w:t>
            </w:r>
            <w:r w:rsidRPr="00261EB8">
              <w:rPr>
                <w:sz w:val="24"/>
                <w:szCs w:val="24"/>
              </w:rPr>
              <w:t>.08.2025</w:t>
            </w:r>
            <w:r>
              <w:rPr>
                <w:sz w:val="24"/>
                <w:szCs w:val="24"/>
              </w:rPr>
              <w:t> г</w:t>
            </w:r>
          </w:p>
        </w:tc>
      </w:tr>
      <w:tr w:rsidR="00B846C7" w:rsidRPr="00261EB8" w:rsidTr="00A23379">
        <w:trPr>
          <w:trHeight w:val="259"/>
        </w:trPr>
        <w:tc>
          <w:tcPr>
            <w:tcW w:w="603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2.5.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A23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 по 30</w:t>
            </w:r>
            <w:r w:rsidRPr="00261EB8">
              <w:rPr>
                <w:sz w:val="24"/>
                <w:szCs w:val="24"/>
              </w:rPr>
              <w:t>.08.2025</w:t>
            </w:r>
            <w:r>
              <w:rPr>
                <w:sz w:val="24"/>
                <w:szCs w:val="24"/>
              </w:rPr>
              <w:t> г</w:t>
            </w:r>
          </w:p>
        </w:tc>
      </w:tr>
      <w:tr w:rsidR="00B846C7" w:rsidRPr="00261EB8" w:rsidTr="00A23379">
        <w:trPr>
          <w:trHeight w:val="259"/>
        </w:trPr>
        <w:tc>
          <w:tcPr>
            <w:tcW w:w="603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3.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Прочие потребители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A23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 по 30</w:t>
            </w:r>
            <w:r w:rsidRPr="00261EB8">
              <w:rPr>
                <w:sz w:val="24"/>
                <w:szCs w:val="24"/>
              </w:rPr>
              <w:t>.08.2025</w:t>
            </w:r>
            <w:r>
              <w:rPr>
                <w:sz w:val="24"/>
                <w:szCs w:val="24"/>
              </w:rPr>
              <w:t> г.</w:t>
            </w:r>
          </w:p>
        </w:tc>
      </w:tr>
      <w:tr w:rsidR="00B846C7" w:rsidRPr="00261EB8" w:rsidTr="00A23379">
        <w:trPr>
          <w:trHeight w:val="259"/>
        </w:trPr>
        <w:tc>
          <w:tcPr>
            <w:tcW w:w="603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4.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Теплоснабжающие, теплосетевые организации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A23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</w:t>
            </w:r>
            <w:r w:rsidRPr="00261EB8">
              <w:rPr>
                <w:sz w:val="24"/>
                <w:szCs w:val="24"/>
              </w:rPr>
              <w:t>.2025</w:t>
            </w:r>
            <w:r w:rsidR="00B9761D">
              <w:rPr>
                <w:sz w:val="24"/>
                <w:szCs w:val="24"/>
              </w:rPr>
              <w:t> г. по 30</w:t>
            </w:r>
            <w:r>
              <w:rPr>
                <w:sz w:val="24"/>
                <w:szCs w:val="24"/>
              </w:rPr>
              <w:t>.09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</w:t>
            </w:r>
          </w:p>
        </w:tc>
      </w:tr>
    </w:tbl>
    <w:p w:rsidR="00B846C7" w:rsidRDefault="00B846C7" w:rsidP="00B846C7">
      <w:pPr>
        <w:jc w:val="both"/>
        <w:rPr>
          <w:rFonts w:eastAsia="Calibri"/>
          <w:sz w:val="28"/>
          <w:szCs w:val="28"/>
        </w:rPr>
      </w:pPr>
    </w:p>
    <w:p w:rsidR="00B846C7" w:rsidRDefault="00B846C7" w:rsidP="00B846C7">
      <w:pPr>
        <w:jc w:val="both"/>
        <w:rPr>
          <w:rFonts w:eastAsia="Calibri"/>
          <w:sz w:val="28"/>
          <w:szCs w:val="28"/>
        </w:rPr>
      </w:pPr>
    </w:p>
    <w:p w:rsidR="00B846C7" w:rsidRDefault="00B846C7" w:rsidP="00B846C7">
      <w:pPr>
        <w:jc w:val="both"/>
        <w:rPr>
          <w:rFonts w:eastAsia="Calibri"/>
          <w:sz w:val="28"/>
          <w:szCs w:val="28"/>
        </w:rPr>
      </w:pPr>
    </w:p>
    <w:p w:rsidR="00B846C7" w:rsidRDefault="00B846C7" w:rsidP="00B846C7">
      <w:pPr>
        <w:jc w:val="both"/>
        <w:rPr>
          <w:rFonts w:eastAsia="Calibri"/>
          <w:sz w:val="28"/>
          <w:szCs w:val="28"/>
        </w:rPr>
      </w:pPr>
    </w:p>
    <w:p w:rsidR="00B846C7" w:rsidRDefault="00B846C7" w:rsidP="00B846C7">
      <w:pPr>
        <w:jc w:val="both"/>
        <w:rPr>
          <w:rFonts w:eastAsia="Calibri"/>
          <w:sz w:val="28"/>
          <w:szCs w:val="28"/>
        </w:rPr>
      </w:pPr>
    </w:p>
    <w:p w:rsidR="00B846C7" w:rsidRDefault="00B846C7" w:rsidP="00B846C7">
      <w:pPr>
        <w:jc w:val="both"/>
        <w:rPr>
          <w:rFonts w:eastAsia="Calibri"/>
          <w:sz w:val="28"/>
          <w:szCs w:val="28"/>
        </w:rPr>
      </w:pPr>
    </w:p>
    <w:p w:rsidR="00B846C7" w:rsidRDefault="00B846C7" w:rsidP="00B846C7">
      <w:pPr>
        <w:jc w:val="both"/>
        <w:rPr>
          <w:rFonts w:eastAsia="Calibri"/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F3016D" w:rsidRDefault="00F3016D">
      <w:pPr>
        <w:rPr>
          <w:sz w:val="28"/>
          <w:szCs w:val="28"/>
        </w:rPr>
      </w:pPr>
    </w:p>
    <w:p w:rsidR="00441F15" w:rsidRDefault="00441F15">
      <w:pPr>
        <w:rPr>
          <w:sz w:val="28"/>
          <w:szCs w:val="28"/>
        </w:rPr>
      </w:pPr>
    </w:p>
    <w:p w:rsidR="00B846C7" w:rsidRPr="00CE3357" w:rsidRDefault="00B846C7" w:rsidP="00B846C7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B846C7" w:rsidRPr="00931EA2" w:rsidRDefault="00B846C7" w:rsidP="00B846C7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 2</w:t>
      </w:r>
    </w:p>
    <w:p w:rsidR="00B846C7" w:rsidRPr="00CE3357" w:rsidRDefault="00B846C7" w:rsidP="00B846C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к программе проверки готовности</w:t>
      </w:r>
    </w:p>
    <w:p w:rsidR="00B846C7" w:rsidRPr="00CE3357" w:rsidRDefault="00B846C7" w:rsidP="00B846C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теплоснабжающих, теплосетевых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 xml:space="preserve">организацийи потребителей 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>тепловой энергии</w:t>
      </w:r>
    </w:p>
    <w:p w:rsidR="00B846C7" w:rsidRPr="00CE3357" w:rsidRDefault="00B846C7" w:rsidP="00B846C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Златоустовского городского округа 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 xml:space="preserve">к работев отопительном </w:t>
      </w:r>
      <w:r>
        <w:rPr>
          <w:sz w:val="28"/>
          <w:szCs w:val="28"/>
        </w:rPr>
        <w:br/>
        <w:t xml:space="preserve">периоде </w:t>
      </w:r>
      <w:r w:rsidRPr="00CE3357">
        <w:rPr>
          <w:sz w:val="28"/>
          <w:szCs w:val="28"/>
        </w:rPr>
        <w:t>2025-2026 годов</w:t>
      </w:r>
    </w:p>
    <w:p w:rsidR="00B846C7" w:rsidRDefault="00B846C7" w:rsidP="00B846C7">
      <w:pPr>
        <w:rPr>
          <w:sz w:val="28"/>
          <w:szCs w:val="28"/>
        </w:rPr>
      </w:pPr>
    </w:p>
    <w:p w:rsidR="00B846C7" w:rsidRPr="00D06D97" w:rsidRDefault="00B846C7" w:rsidP="00B846C7">
      <w:pPr>
        <w:rPr>
          <w:sz w:val="28"/>
          <w:szCs w:val="28"/>
        </w:rPr>
      </w:pPr>
    </w:p>
    <w:p w:rsidR="00B846C7" w:rsidRPr="00D06D97" w:rsidRDefault="00B846C7" w:rsidP="00B846C7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</w:t>
      </w:r>
    </w:p>
    <w:p w:rsidR="00B846C7" w:rsidRPr="00D06D97" w:rsidRDefault="00B846C7" w:rsidP="00B846C7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sz w:val="28"/>
          <w:szCs w:val="28"/>
        </w:rPr>
      </w:pPr>
      <w:r w:rsidRPr="00D06D97">
        <w:rPr>
          <w:rFonts w:ascii="PT Astra Serif" w:hAnsi="PT Astra Serif"/>
          <w:sz w:val="28"/>
          <w:szCs w:val="28"/>
        </w:rPr>
        <w:t>теплоснабжающих, теплосетевых организаций и потребителей</w:t>
      </w:r>
    </w:p>
    <w:p w:rsidR="00B846C7" w:rsidRPr="00D06D97" w:rsidRDefault="00B846C7" w:rsidP="00B846C7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sz w:val="28"/>
          <w:szCs w:val="28"/>
        </w:rPr>
      </w:pPr>
      <w:r w:rsidRPr="00D06D97">
        <w:rPr>
          <w:rFonts w:ascii="PT Astra Serif" w:hAnsi="PT Astra Serif"/>
          <w:sz w:val="28"/>
          <w:szCs w:val="28"/>
        </w:rPr>
        <w:t xml:space="preserve">тепловой энергии, в отношении которых проводится проверка готовности </w:t>
      </w:r>
      <w:r>
        <w:rPr>
          <w:rFonts w:ascii="PT Astra Serif" w:hAnsi="PT Astra Serif"/>
          <w:sz w:val="28"/>
          <w:szCs w:val="28"/>
        </w:rPr>
        <w:br/>
      </w:r>
      <w:r w:rsidRPr="00D06D97">
        <w:rPr>
          <w:rFonts w:ascii="PT Astra Serif" w:hAnsi="PT Astra Serif"/>
          <w:sz w:val="28"/>
          <w:szCs w:val="28"/>
        </w:rPr>
        <w:t>к работе в отопительном периоде 2025</w:t>
      </w:r>
      <w:r>
        <w:rPr>
          <w:rFonts w:ascii="PT Astra Serif" w:hAnsi="PT Astra Serif"/>
          <w:sz w:val="28"/>
          <w:szCs w:val="28"/>
        </w:rPr>
        <w:t>-</w:t>
      </w:r>
      <w:r w:rsidRPr="00D06D97">
        <w:rPr>
          <w:rFonts w:ascii="PT Astra Serif" w:hAnsi="PT Astra Serif"/>
          <w:sz w:val="28"/>
          <w:szCs w:val="28"/>
        </w:rPr>
        <w:t>2026 годов</w:t>
      </w:r>
    </w:p>
    <w:p w:rsidR="00B846C7" w:rsidRPr="00D06D97" w:rsidRDefault="00B846C7" w:rsidP="00B846C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9639" w:type="dxa"/>
        <w:tblLayout w:type="fixed"/>
        <w:tblLook w:val="04A0"/>
      </w:tblPr>
      <w:tblGrid>
        <w:gridCol w:w="547"/>
        <w:gridCol w:w="3746"/>
        <w:gridCol w:w="5346"/>
      </w:tblGrid>
      <w:tr w:rsidR="00B846C7" w:rsidRPr="00C247C1" w:rsidTr="00A23379">
        <w:trPr>
          <w:trHeight w:val="144"/>
        </w:trPr>
        <w:tc>
          <w:tcPr>
            <w:tcW w:w="567" w:type="dxa"/>
          </w:tcPr>
          <w:p w:rsidR="00B846C7" w:rsidRPr="00C247C1" w:rsidRDefault="00B846C7" w:rsidP="00A2337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B846C7" w:rsidRPr="00C247C1" w:rsidRDefault="00B846C7" w:rsidP="00A2337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Наименование теплоснабжающей организации</w:t>
            </w: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Наименование объекта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 w:val="restart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МУП «Коммунальные сети» ЗГО</w:t>
            </w:r>
          </w:p>
        </w:tc>
        <w:tc>
          <w:tcPr>
            <w:tcW w:w="5670" w:type="dxa"/>
          </w:tcPr>
          <w:p w:rsidR="00B846C7" w:rsidRPr="00C247C1" w:rsidRDefault="00B846C7" w:rsidP="00A2337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1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2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3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4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5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6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8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«Теплоэнергетик»</w:t>
            </w: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9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 w:val="restart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МУП «Коммунальные сети» ЗГО</w:t>
            </w: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пос. Дегтярка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пос. Центральный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с. Веселовка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«НПП «ТехМикс»</w:t>
            </w: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ООО «НПП «ТехМикс»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АО «Златмаш»</w:t>
            </w: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ТЭЦ АО «Златмаш»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 w:val="restart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vMerge w:val="restart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 xml:space="preserve">ЗТУ ЮУ ДТВ -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филиал ОАО «РЖД»</w:t>
            </w: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ЗТУ ЮУ ДТВ-филиал  ОАО «РЖД» ст. Златоуст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ЗТУ ЮУ ДТВ-филиал  ОАО «РЖД» ст. Аносово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ЗТУ ЮУ ДТВ-филиал  ОАО «РЖД» ст. Уржумка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 w:val="restart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vMerge w:val="restart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«Тепловик»</w:t>
            </w: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5 (29)»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90 (41)»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Котельная МАОУ «СОШ № 18 (19)»</w:t>
            </w: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МБОУ «НШДС № 27»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18 (12)»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МБДОУ «Детский сад № 17»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1 (20)»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МБДОУ «Детский сад № 31»</w:t>
            </w:r>
          </w:p>
        </w:tc>
      </w:tr>
      <w:tr w:rsidR="00B846C7" w:rsidRPr="00C247C1" w:rsidTr="00A23379">
        <w:trPr>
          <w:trHeight w:val="144"/>
        </w:trPr>
        <w:tc>
          <w:tcPr>
            <w:tcW w:w="567" w:type="dxa"/>
            <w:vMerge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Транспортабельная котельная установка ТКУ-680 (ул. Шапошникова)</w:t>
            </w:r>
          </w:p>
        </w:tc>
      </w:tr>
      <w:tr w:rsidR="00B846C7" w:rsidRPr="00C247C1" w:rsidTr="00A23379">
        <w:tblPrEx>
          <w:tblLook w:val="0000"/>
        </w:tblPrEx>
        <w:trPr>
          <w:trHeight w:val="476"/>
        </w:trPr>
        <w:tc>
          <w:tcPr>
            <w:tcW w:w="567" w:type="dxa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«УралТехСервис»</w:t>
            </w: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встроенная</w:t>
            </w:r>
          </w:p>
        </w:tc>
      </w:tr>
      <w:tr w:rsidR="00B846C7" w:rsidRPr="00C247C1" w:rsidTr="00A23379">
        <w:tblPrEx>
          <w:tblLook w:val="0000"/>
        </w:tblPrEx>
        <w:trPr>
          <w:trHeight w:val="476"/>
        </w:trPr>
        <w:tc>
          <w:tcPr>
            <w:tcW w:w="567" w:type="dxa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«Энком»</w:t>
            </w: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встроенная</w:t>
            </w:r>
          </w:p>
        </w:tc>
      </w:tr>
      <w:tr w:rsidR="00B846C7" w:rsidRPr="00C247C1" w:rsidTr="00A23379">
        <w:tblPrEx>
          <w:tblLook w:val="0000"/>
        </w:tblPrEx>
        <w:trPr>
          <w:trHeight w:val="512"/>
        </w:trPr>
        <w:tc>
          <w:tcPr>
            <w:tcW w:w="567" w:type="dxa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МУП «Коммунальные сети» ЗГО</w:t>
            </w: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Электрокотельная Орловское тепличное хозяйство</w:t>
            </w:r>
          </w:p>
        </w:tc>
      </w:tr>
      <w:tr w:rsidR="00B846C7" w:rsidRPr="00C247C1" w:rsidTr="00A23379">
        <w:tblPrEx>
          <w:tblLook w:val="0000"/>
        </w:tblPrEx>
        <w:trPr>
          <w:trHeight w:val="512"/>
        </w:trPr>
        <w:tc>
          <w:tcPr>
            <w:tcW w:w="567" w:type="dxa"/>
            <w:vMerge w:val="restart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vMerge w:val="restart"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АО «Челябоблкоммунэнерго»</w:t>
            </w: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7 МВт</w:t>
            </w:r>
          </w:p>
        </w:tc>
      </w:tr>
      <w:tr w:rsidR="00B846C7" w:rsidRPr="00C247C1" w:rsidTr="00A23379">
        <w:tblPrEx>
          <w:tblLook w:val="0000"/>
        </w:tblPrEx>
        <w:trPr>
          <w:trHeight w:val="577"/>
        </w:trPr>
        <w:tc>
          <w:tcPr>
            <w:tcW w:w="567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17 МВт</w:t>
            </w:r>
          </w:p>
        </w:tc>
      </w:tr>
      <w:tr w:rsidR="00B846C7" w:rsidRPr="00C247C1" w:rsidTr="00A23379">
        <w:tblPrEx>
          <w:tblLook w:val="0000"/>
        </w:tblPrEx>
        <w:trPr>
          <w:trHeight w:val="348"/>
        </w:trPr>
        <w:tc>
          <w:tcPr>
            <w:tcW w:w="567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70 МВт</w:t>
            </w:r>
          </w:p>
        </w:tc>
      </w:tr>
    </w:tbl>
    <w:p w:rsidR="00B846C7" w:rsidRDefault="00B846C7" w:rsidP="00B846C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9639" w:type="dxa"/>
        <w:tblLook w:val="04A0"/>
      </w:tblPr>
      <w:tblGrid>
        <w:gridCol w:w="568"/>
        <w:gridCol w:w="9071"/>
      </w:tblGrid>
      <w:tr w:rsidR="00B846C7" w:rsidRPr="00C36337" w:rsidTr="00A23379">
        <w:tc>
          <w:tcPr>
            <w:tcW w:w="568" w:type="dxa"/>
            <w:vAlign w:val="center"/>
          </w:tcPr>
          <w:p w:rsidR="00B846C7" w:rsidRPr="00C36337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B846C7" w:rsidRPr="00C36337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071" w:type="dxa"/>
            <w:vAlign w:val="center"/>
          </w:tcPr>
          <w:p w:rsidR="00B846C7" w:rsidRPr="00C36337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Наименование теплосетевых организаций</w:t>
            </w:r>
          </w:p>
        </w:tc>
      </w:tr>
      <w:tr w:rsidR="00B846C7" w:rsidRPr="00C36337" w:rsidTr="00A23379">
        <w:tc>
          <w:tcPr>
            <w:tcW w:w="568" w:type="dxa"/>
          </w:tcPr>
          <w:p w:rsidR="00B846C7" w:rsidRPr="00C36337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:rsidR="00B846C7" w:rsidRPr="00C36337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МУП «Коммунальные сети» ЗГО</w:t>
            </w:r>
          </w:p>
        </w:tc>
      </w:tr>
      <w:tr w:rsidR="00B846C7" w:rsidRPr="00C36337" w:rsidTr="00A23379">
        <w:tc>
          <w:tcPr>
            <w:tcW w:w="568" w:type="dxa"/>
          </w:tcPr>
          <w:p w:rsidR="00B846C7" w:rsidRPr="00C36337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:rsidR="00B846C7" w:rsidRPr="00C36337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ООО «Златсеть»</w:t>
            </w:r>
          </w:p>
        </w:tc>
      </w:tr>
      <w:tr w:rsidR="00B846C7" w:rsidRPr="00C36337" w:rsidTr="00A23379">
        <w:tc>
          <w:tcPr>
            <w:tcW w:w="568" w:type="dxa"/>
          </w:tcPr>
          <w:p w:rsidR="00B846C7" w:rsidRPr="00C36337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1" w:type="dxa"/>
          </w:tcPr>
          <w:p w:rsidR="00B846C7" w:rsidRPr="00C36337" w:rsidRDefault="00B846C7" w:rsidP="00A23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ООО «Тепловик»</w:t>
            </w:r>
          </w:p>
        </w:tc>
      </w:tr>
    </w:tbl>
    <w:p w:rsidR="00B846C7" w:rsidRDefault="00B846C7" w:rsidP="00B846C7">
      <w:pPr>
        <w:rPr>
          <w:rFonts w:ascii="PT Astra Serif" w:hAnsi="PT Astra Serif" w:cs="PT Astra Serif"/>
          <w:sz w:val="28"/>
          <w:szCs w:val="28"/>
        </w:rPr>
      </w:pPr>
    </w:p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Pr="003C3700" w:rsidRDefault="00B846C7" w:rsidP="00B846C7">
      <w:pPr>
        <w:spacing w:line="276" w:lineRule="auto"/>
        <w:ind w:left="720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1"/>
      </w:tblGrid>
      <w:tr w:rsidR="00B846C7" w:rsidRPr="00B41328" w:rsidTr="00A23379">
        <w:trPr>
          <w:trHeight w:val="960"/>
        </w:trPr>
        <w:tc>
          <w:tcPr>
            <w:tcW w:w="568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Наименование потребителя тепловой энергии 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«Производственник-1»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«ЗлатСитиСервис»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«ЖЭК № 2»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«ЖЭК № 3»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«Коммунсервис-2»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«УК ЗГО»</w:t>
            </w:r>
          </w:p>
        </w:tc>
      </w:tr>
      <w:tr w:rsidR="00B846C7" w:rsidRPr="00B41328" w:rsidTr="00A23379">
        <w:trPr>
          <w:trHeight w:val="39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«Управляющая компания Златоград»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«Моллар»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«СМУ Ремстроймонтаж»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Управляющая компания «Таганай»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ООО 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 РД-ГРУПП»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41328">
              <w:rPr>
                <w:color w:val="000000" w:themeColor="text1"/>
                <w:sz w:val="24"/>
                <w:szCs w:val="24"/>
                <w:lang w:eastAsia="en-US"/>
              </w:rPr>
              <w:t>ООО «УКИКО»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«Первая златоустовская городская компания» (ООО «ПЗГК»)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«ОНИКС»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«Орион»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«УК Златстройсервис»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«Спутник»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УК «Кантри»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«Управляющая компания ВалиханаТургумбаева»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«Южно-Уральская управляющая компания»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ЖСК «Победа»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«Металлург»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«Искра»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ЖСК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 «Заря»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«Дружба»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«Строитель»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«Металлист»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ЖСК «Перспектива»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ЖСК «ЖК Гагаринский»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ТСЖ «Парковый»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ТСН «Наш дом»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ТСН «Сосновая горка»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ТСН «Арка»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1 им. Ю.А.Гагарина»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2»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4»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8»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9»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«Средняя общеобразовательная школа № 10 с углубленным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изучением иностранного языка»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13»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15»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18»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21»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«Средняя общеобразовательная школа с углубленным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изучением английского языка № 25»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34»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35»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36»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37»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38»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45»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90»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«Школа-интернат № 31»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«Начальная общеобразовательная школа № 25»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2»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4»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5»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7»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«Центр развития ребенка – детский сад № 15»</w:t>
            </w:r>
          </w:p>
        </w:tc>
      </w:tr>
      <w:tr w:rsidR="00B846C7" w:rsidRPr="00B41328" w:rsidTr="00A23379">
        <w:trPr>
          <w:trHeight w:val="433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17»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24»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 «Детский сад № 29»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33»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34»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36»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38»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 «Центр развития ребенка – детский сад № 39»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«Центр развития ребенка – детский сад № 43 «Солнышко»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44»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47 «Улыбка»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50»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52»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58 «Радужка»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59»</w:t>
            </w:r>
          </w:p>
        </w:tc>
      </w:tr>
      <w:tr w:rsidR="00B846C7" w:rsidRPr="00B41328" w:rsidTr="00A23379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61»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62»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63»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65»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71»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72»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№73»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 «Детский сад № 75»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№76 «Непоседы»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«Центр развития ребенка - детский сад № 77 «Золотая рыбка»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80»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81»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компенсирующего вида № 82»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84»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87»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90»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91»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92»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95»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96»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98»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137»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143»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209»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«Дом детского творчества»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«Дворец детского творчества»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«Дом детства и юношества»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«Центр юных техников»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«Центр эстетического воспитания детей»</w:t>
            </w:r>
          </w:p>
        </w:tc>
      </w:tr>
      <w:tr w:rsidR="00B846C7" w:rsidRPr="00B41328" w:rsidTr="00A2337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МБУК «Централизованная библиотечная система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МУК «Дворец культуры «Булат» - Региональ</w:t>
            </w:r>
            <w:r>
              <w:rPr>
                <w:color w:val="000000"/>
                <w:sz w:val="24"/>
                <w:szCs w:val="24"/>
                <w:lang w:eastAsia="en-US"/>
              </w:rPr>
              <w:t>ный центр народного творчества»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МБУК «Златоустовский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городской краеведческий музей»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МБУК «Сельская централизованная клубная система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Златоустовского городского округа;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МБУ ДОД «Детская музыкальная школа №2» </w:t>
            </w:r>
          </w:p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музыкальн</w:t>
            </w:r>
            <w:r>
              <w:rPr>
                <w:color w:val="000000"/>
                <w:sz w:val="24"/>
                <w:szCs w:val="24"/>
                <w:lang w:eastAsia="en-US"/>
              </w:rPr>
              <w:t>ая школа №1» Златоустовского городского округа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музыкальная школа №3» 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МАУК «Дворец культуры «Металлург» Златоустовского городского </w:t>
            </w:r>
            <w:r>
              <w:rPr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МАУ «Златоуст</w:t>
            </w:r>
            <w:r>
              <w:rPr>
                <w:color w:val="000000"/>
                <w:sz w:val="24"/>
                <w:szCs w:val="24"/>
                <w:lang w:eastAsia="en-US"/>
              </w:rPr>
              <w:t>овские парки культуры и отдыха»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МАУК «Дворец культуры «Железнодорожник» 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школа искусств №1» 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школа искусств №2» 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школа искусств №3» 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ГБУЗ «Городская больница г. Златоуст»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МАУ «Центр методич</w:t>
            </w:r>
            <w:r>
              <w:rPr>
                <w:color w:val="000000"/>
                <w:sz w:val="24"/>
                <w:szCs w:val="24"/>
                <w:lang w:eastAsia="en-US"/>
              </w:rPr>
              <w:t>еского и хозяйственного обеспече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ния»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«Комплексный центр социального обслуживания населения»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«Комплексный центр по оказанию помощи лицам без определенного места жительства»</w:t>
            </w:r>
          </w:p>
        </w:tc>
      </w:tr>
      <w:tr w:rsidR="00B846C7" w:rsidRPr="00B41328" w:rsidTr="00A23379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A23379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</w:tcPr>
          <w:p w:rsidR="00B846C7" w:rsidRPr="00B41328" w:rsidRDefault="00B846C7" w:rsidP="00A2337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«Центр помощи детям, оставшимся без попечения родителей»</w:t>
            </w:r>
          </w:p>
        </w:tc>
      </w:tr>
    </w:tbl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B16CCB" w:rsidRDefault="00B16CCB">
      <w:pPr>
        <w:rPr>
          <w:sz w:val="28"/>
          <w:szCs w:val="28"/>
        </w:rPr>
      </w:pPr>
    </w:p>
    <w:p w:rsidR="00B16CCB" w:rsidRDefault="00B16CCB">
      <w:pPr>
        <w:rPr>
          <w:sz w:val="28"/>
          <w:szCs w:val="28"/>
        </w:rPr>
      </w:pPr>
    </w:p>
    <w:p w:rsidR="00B16CCB" w:rsidRDefault="00B16CCB">
      <w:pPr>
        <w:rPr>
          <w:sz w:val="28"/>
          <w:szCs w:val="28"/>
        </w:rPr>
      </w:pPr>
    </w:p>
    <w:p w:rsidR="00B16CCB" w:rsidRDefault="00B16CCB">
      <w:pPr>
        <w:rPr>
          <w:sz w:val="28"/>
          <w:szCs w:val="28"/>
        </w:rPr>
      </w:pPr>
    </w:p>
    <w:p w:rsidR="00B16CCB" w:rsidRDefault="00B16CCB">
      <w:pPr>
        <w:rPr>
          <w:sz w:val="28"/>
          <w:szCs w:val="28"/>
        </w:rPr>
      </w:pPr>
    </w:p>
    <w:p w:rsidR="00F3016D" w:rsidRDefault="00F3016D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F52339" w:rsidRPr="00931EA2" w:rsidRDefault="00745051" w:rsidP="00F52339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F52339">
        <w:rPr>
          <w:rFonts w:ascii="PT Astra Serif" w:hAnsi="PT Astra Serif"/>
          <w:sz w:val="28"/>
          <w:szCs w:val="28"/>
        </w:rPr>
        <w:t>3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к программе проверки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готовноститеплоснабжающих,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теплосетевых организаций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и потребителей тепловой энергии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Зла</w:t>
      </w:r>
      <w:r>
        <w:rPr>
          <w:sz w:val="28"/>
          <w:szCs w:val="28"/>
        </w:rPr>
        <w:t xml:space="preserve">тоустовского городского округа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к работев отопительном</w:t>
      </w:r>
    </w:p>
    <w:p w:rsidR="00931EA2" w:rsidRP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периоде 2025-2026 годов</w:t>
      </w:r>
    </w:p>
    <w:p w:rsidR="00931EA2" w:rsidRDefault="00931EA2" w:rsidP="00CE335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52339" w:rsidRPr="00CE3357" w:rsidRDefault="00F52339" w:rsidP="00CE335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931EA2" w:rsidRPr="00F52339" w:rsidRDefault="00F52339" w:rsidP="00CE3357">
      <w:pPr>
        <w:shd w:val="clear" w:color="auto" w:fill="FFFFFF"/>
        <w:autoSpaceDE w:val="0"/>
        <w:autoSpaceDN w:val="0"/>
        <w:jc w:val="center"/>
        <w:rPr>
          <w:bCs/>
          <w:sz w:val="28"/>
          <w:szCs w:val="28"/>
        </w:rPr>
      </w:pPr>
      <w:r w:rsidRPr="00F52339">
        <w:rPr>
          <w:bCs/>
          <w:sz w:val="28"/>
          <w:szCs w:val="28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272"/>
        <w:gridCol w:w="1113"/>
        <w:gridCol w:w="185"/>
        <w:gridCol w:w="1113"/>
        <w:gridCol w:w="479"/>
      </w:tblGrid>
      <w:tr w:rsidR="00931EA2" w:rsidRPr="00F52339" w:rsidTr="00F52339">
        <w:trPr>
          <w:trHeight w:val="426"/>
          <w:jc w:val="center"/>
        </w:trPr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357" w:rsidRPr="00F52339" w:rsidRDefault="00931EA2" w:rsidP="00CE3357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F52339">
              <w:rPr>
                <w:bCs/>
                <w:sz w:val="28"/>
                <w:szCs w:val="28"/>
              </w:rPr>
              <w:t>пров</w:t>
            </w:r>
            <w:r w:rsidR="00CE3357" w:rsidRPr="00F52339">
              <w:rPr>
                <w:bCs/>
                <w:sz w:val="28"/>
                <w:szCs w:val="28"/>
              </w:rPr>
              <w:t>ер</w:t>
            </w:r>
            <w:r w:rsidR="003876D4">
              <w:rPr>
                <w:bCs/>
                <w:sz w:val="28"/>
                <w:szCs w:val="28"/>
              </w:rPr>
              <w:t xml:space="preserve">ки готовности к отопительному </w:t>
            </w:r>
            <w:r w:rsidRPr="00F52339">
              <w:rPr>
                <w:bCs/>
                <w:sz w:val="28"/>
                <w:szCs w:val="28"/>
              </w:rPr>
              <w:t>периоду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F52339" w:rsidRDefault="00931EA2" w:rsidP="00CE3357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F52339" w:rsidRDefault="00931EA2" w:rsidP="00CE3357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F52339">
              <w:rPr>
                <w:bCs/>
                <w:sz w:val="28"/>
                <w:szCs w:val="28"/>
              </w:rPr>
              <w:t>/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F52339" w:rsidRDefault="00931EA2" w:rsidP="00CE3357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F52339" w:rsidRDefault="00F52339" w:rsidP="00CE3357">
            <w:pPr>
              <w:shd w:val="clear" w:color="auto" w:fill="FFFFFF"/>
              <w:autoSpaceDE w:val="0"/>
              <w:autoSpaceDN w:val="0"/>
              <w:ind w:lef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931EA2" w:rsidRPr="00F52339">
              <w:rPr>
                <w:bCs/>
                <w:sz w:val="28"/>
                <w:szCs w:val="28"/>
              </w:rPr>
              <w:t>.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  <w:spacing w:after="480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931EA2" w:rsidRPr="00CE3357" w:rsidTr="003C3700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>г.</w:t>
            </w:r>
          </w:p>
        </w:tc>
      </w:tr>
      <w:tr w:rsidR="00931EA2" w:rsidRPr="00CE3357" w:rsidTr="003C3700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  <w:jc w:val="center"/>
            </w:pPr>
            <w:r w:rsidRPr="00CE3357">
              <w:t>(дата составления акта)</w:t>
            </w:r>
          </w:p>
        </w:tc>
      </w:tr>
    </w:tbl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  <w:spacing w:before="240"/>
      </w:pPr>
      <w:r w:rsidRPr="00CE3357">
        <w:t xml:space="preserve">Комиссия, образованная  </w:t>
      </w:r>
      <w:r w:rsidRPr="00CE3357">
        <w:tab/>
        <w:t>,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left="2642" w:right="113"/>
        <w:jc w:val="center"/>
      </w:pPr>
      <w:r w:rsidRPr="00CE3357">
        <w:t>(форма документа и его реквизиты, которым образована комиссия)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/>
        <w:jc w:val="both"/>
      </w:pPr>
      <w:r w:rsidRPr="00CE3357">
        <w:t>в соответствии с программой проведения проверки готовности к отопительному периоду</w:t>
      </w:r>
      <w:r w:rsidRPr="00CE335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</w:tr>
    </w:tbl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</w:pPr>
      <w:r w:rsidRPr="00CE3357">
        <w:tab/>
        <w:t>,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spacing w:after="240"/>
        <w:ind w:right="113"/>
        <w:jc w:val="center"/>
      </w:pPr>
      <w:r w:rsidRPr="00CE3357"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931EA2" w:rsidRPr="00CE3357" w:rsidTr="003C370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>г. в соответствии с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  <w:jc w:val="both"/>
      </w:pPr>
      <w:r w:rsidRPr="00CE3357">
        <w:t xml:space="preserve">Федеральным законом от 27 июля 2010 года № 190-ФЗ «О теплоснабжении» провела проверку готовности к отопительному периоду  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left="3969"/>
      </w:pPr>
    </w:p>
    <w:p w:rsidR="00931EA2" w:rsidRPr="00CE3357" w:rsidRDefault="00931EA2" w:rsidP="00931EA2">
      <w:pP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jc w:val="center"/>
      </w:pPr>
      <w:r w:rsidRPr="00CE3357"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 w:after="120"/>
        <w:jc w:val="both"/>
      </w:pPr>
      <w:r w:rsidRPr="00CE3357"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;</w:t>
            </w:r>
          </w:p>
        </w:tc>
      </w:tr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;</w:t>
            </w:r>
          </w:p>
        </w:tc>
      </w:tr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;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</w:pPr>
      <w:r w:rsidRPr="00CE3357">
        <w:t>…</w:t>
      </w:r>
    </w:p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  <w:spacing w:before="240"/>
        <w:jc w:val="both"/>
      </w:pPr>
      <w:r w:rsidRPr="00CE3357">
        <w:t>В ходе проведения проверки готовности к отопительному периоду комиссия установила:</w:t>
      </w:r>
      <w:r w:rsidRPr="00CE3357">
        <w:br/>
      </w:r>
      <w:r w:rsidRPr="00CE3357">
        <w:tab/>
        <w:t>.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right="113"/>
        <w:jc w:val="center"/>
      </w:pPr>
      <w:r w:rsidRPr="00CE3357">
        <w:t>(готовность/неготовность к работе в отопительном периоде)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/>
        <w:jc w:val="both"/>
      </w:pPr>
      <w:r w:rsidRPr="00CE3357">
        <w:t>Вывод комиссии по итогам проведения проверки готовности к отопительному периоду:</w:t>
      </w:r>
      <w:r w:rsidRPr="00CE3357">
        <w:br/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</w:pPr>
      <w:r w:rsidRPr="00CE3357">
        <w:tab/>
        <w:t>.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right="11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681"/>
      </w:tblGrid>
      <w:tr w:rsidR="00931EA2" w:rsidRPr="00CE3357" w:rsidTr="003C3700"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>г.</w:t>
            </w:r>
            <w:r w:rsidRPr="00CE3357">
              <w:footnoteReference w:customMarkFollows="1" w:id="2"/>
              <w:t>*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2523"/>
        <w:gridCol w:w="142"/>
        <w:gridCol w:w="4423"/>
      </w:tblGrid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(расшифровка подписи)</w:t>
            </w: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lastRenderedPageBreak/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(расшифровка подписи)</w:t>
            </w: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(расшифровка подписи)</w:t>
            </w:r>
          </w:p>
        </w:tc>
      </w:tr>
    </w:tbl>
    <w:p w:rsidR="00931EA2" w:rsidRPr="00CE3357" w:rsidRDefault="00931EA2" w:rsidP="00931EA2">
      <w:pPr>
        <w:keepNext/>
        <w:shd w:val="clear" w:color="auto" w:fill="FFFFFF"/>
        <w:autoSpaceDE w:val="0"/>
        <w:autoSpaceDN w:val="0"/>
        <w:spacing w:before="240" w:after="240"/>
      </w:pPr>
      <w:r w:rsidRPr="00CE3357"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931EA2" w:rsidRPr="00CE3357" w:rsidTr="003C370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ind w:left="57"/>
            </w:pPr>
            <w:r w:rsidRPr="00CE3357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</w:pPr>
          </w:p>
        </w:tc>
      </w:tr>
    </w:tbl>
    <w:p w:rsidR="00931EA2" w:rsidRPr="00CE3357" w:rsidRDefault="00931EA2" w:rsidP="00931EA2">
      <w:pPr>
        <w:keepNext/>
        <w:shd w:val="clear" w:color="auto" w:fill="FFFFFF"/>
        <w:autoSpaceDE w:val="0"/>
        <w:autoSpaceDN w:val="0"/>
        <w:ind w:left="4536"/>
        <w:jc w:val="center"/>
      </w:pPr>
      <w:r w:rsidRPr="00CE3357">
        <w:t xml:space="preserve">(подпись, расшифровка подписи руководителя </w:t>
      </w:r>
      <w:r w:rsidR="00960577">
        <w:br/>
      </w:r>
      <w:r w:rsidRPr="00CE3357">
        <w:t>(его уполномоченного представителя)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931EA2" w:rsidRPr="00CE3357" w:rsidRDefault="00931EA2" w:rsidP="00931EA2">
      <w:pP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shd w:val="clear" w:color="auto" w:fill="FFFFFF"/>
        <w:autoSpaceDE w:val="0"/>
        <w:autoSpaceDN w:val="0"/>
        <w:ind w:left="7230"/>
      </w:pPr>
    </w:p>
    <w:p w:rsidR="00931EA2" w:rsidRPr="00CE3357" w:rsidRDefault="00931EA2" w:rsidP="00931EA2"/>
    <w:p w:rsidR="00931EA2" w:rsidRPr="00CE3357" w:rsidRDefault="00931EA2" w:rsidP="00931EA2"/>
    <w:p w:rsidR="00931EA2" w:rsidRPr="00CE3357" w:rsidRDefault="00931EA2" w:rsidP="00931EA2"/>
    <w:p w:rsidR="00931EA2" w:rsidRPr="00CE3357" w:rsidRDefault="00931EA2" w:rsidP="00931EA2"/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  <w:sectPr w:rsidR="00931EA2" w:rsidSect="00475ED9">
          <w:pgSz w:w="11906" w:h="16838"/>
          <w:pgMar w:top="567" w:right="567" w:bottom="567" w:left="1418" w:header="283" w:footer="283" w:gutter="0"/>
          <w:pgNumType w:start="1"/>
          <w:cols w:space="720"/>
          <w:titlePg/>
          <w:docGrid w:linePitch="360"/>
        </w:sectPr>
      </w:pPr>
    </w:p>
    <w:p w:rsidR="001D39E5" w:rsidRPr="00931EA2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4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 xml:space="preserve">к программе проверки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 xml:space="preserve">готовности теплоснабжающих,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 xml:space="preserve">теплосетевых организаций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 xml:space="preserve">и потребителей тепловой энергии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Златоустовского городского округа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работе </w:t>
      </w:r>
      <w:r w:rsidRPr="00931EA2">
        <w:rPr>
          <w:rFonts w:ascii="PT Astra Serif" w:hAnsi="PT Astra Serif"/>
          <w:sz w:val="28"/>
          <w:szCs w:val="28"/>
        </w:rPr>
        <w:t>в отопительном</w:t>
      </w:r>
    </w:p>
    <w:p w:rsidR="00931EA2" w:rsidRP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>периоде 2025-2026 годов</w:t>
      </w: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Pr="001D39E5" w:rsidRDefault="001D39E5" w:rsidP="00931EA2">
      <w:pPr>
        <w:shd w:val="clear" w:color="auto" w:fill="FFFFFF"/>
        <w:autoSpaceDE w:val="0"/>
        <w:autoSpaceDN w:val="0"/>
        <w:spacing w:after="120"/>
        <w:jc w:val="center"/>
        <w:rPr>
          <w:bCs/>
          <w:sz w:val="28"/>
          <w:szCs w:val="28"/>
        </w:rPr>
      </w:pPr>
      <w:r w:rsidRPr="001D39E5">
        <w:rPr>
          <w:bCs/>
          <w:sz w:val="28"/>
          <w:szCs w:val="28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369"/>
        <w:gridCol w:w="1208"/>
        <w:gridCol w:w="201"/>
        <w:gridCol w:w="1208"/>
        <w:gridCol w:w="521"/>
      </w:tblGrid>
      <w:tr w:rsidR="00931EA2" w:rsidRPr="001D39E5" w:rsidTr="001D39E5">
        <w:trPr>
          <w:trHeight w:val="440"/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1D39E5" w:rsidRDefault="00931EA2" w:rsidP="003C3700">
            <w:pPr>
              <w:shd w:val="clear" w:color="auto" w:fill="FFFFFF"/>
              <w:autoSpaceDE w:val="0"/>
              <w:autoSpaceDN w:val="0"/>
              <w:rPr>
                <w:bCs/>
                <w:sz w:val="28"/>
                <w:szCs w:val="28"/>
              </w:rPr>
            </w:pPr>
            <w:r w:rsidRPr="001D39E5">
              <w:rPr>
                <w:bCs/>
                <w:sz w:val="28"/>
                <w:szCs w:val="28"/>
              </w:rPr>
              <w:t>готовности к отопительному периоду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1D39E5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1D39E5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1D39E5">
              <w:rPr>
                <w:bCs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1D39E5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1D39E5" w:rsidRDefault="001D39E5" w:rsidP="003C3700">
            <w:pPr>
              <w:shd w:val="clear" w:color="auto" w:fill="FFFFFF"/>
              <w:autoSpaceDE w:val="0"/>
              <w:autoSpaceDN w:val="0"/>
              <w:ind w:lef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931EA2" w:rsidRPr="001D39E5">
              <w:rPr>
                <w:bCs/>
                <w:sz w:val="28"/>
                <w:szCs w:val="28"/>
              </w:rPr>
              <w:t>.</w:t>
            </w:r>
          </w:p>
        </w:tc>
      </w:tr>
    </w:tbl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  <w:spacing w:before="960"/>
        <w:rPr>
          <w:sz w:val="28"/>
          <w:szCs w:val="28"/>
        </w:rPr>
      </w:pPr>
      <w:r w:rsidRPr="00CE3357">
        <w:rPr>
          <w:sz w:val="28"/>
          <w:szCs w:val="28"/>
        </w:rPr>
        <w:t xml:space="preserve">Выдан  </w:t>
      </w:r>
      <w:r w:rsidRPr="00CE3357">
        <w:rPr>
          <w:sz w:val="28"/>
          <w:szCs w:val="28"/>
        </w:rPr>
        <w:tab/>
        <w:t>,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left="783" w:right="113"/>
        <w:jc w:val="center"/>
      </w:pPr>
      <w:r w:rsidRPr="00CE3357"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 w:after="240"/>
        <w:jc w:val="both"/>
        <w:rPr>
          <w:sz w:val="28"/>
          <w:szCs w:val="28"/>
        </w:rPr>
      </w:pPr>
      <w:r w:rsidRPr="00CE3357"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;</w:t>
            </w:r>
          </w:p>
        </w:tc>
      </w:tr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;</w:t>
            </w:r>
          </w:p>
        </w:tc>
      </w:tr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;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  <w:rPr>
          <w:sz w:val="28"/>
          <w:szCs w:val="28"/>
        </w:rPr>
      </w:pPr>
      <w:r w:rsidRPr="00CE3357">
        <w:rPr>
          <w:sz w:val="28"/>
          <w:szCs w:val="28"/>
        </w:rPr>
        <w:t>…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/>
        <w:jc w:val="both"/>
        <w:rPr>
          <w:sz w:val="28"/>
          <w:szCs w:val="28"/>
        </w:rPr>
      </w:pPr>
      <w:r w:rsidRPr="00CE3357">
        <w:rPr>
          <w:sz w:val="28"/>
          <w:szCs w:val="28"/>
        </w:rPr>
        <w:t>Основание выдачи паспорта готовности к отопительному периоду: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985"/>
        <w:gridCol w:w="510"/>
        <w:gridCol w:w="1644"/>
        <w:gridCol w:w="142"/>
      </w:tblGrid>
      <w:tr w:rsidR="00931EA2" w:rsidRPr="00CE3357" w:rsidTr="003C370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.</w:t>
            </w:r>
          </w:p>
        </w:tc>
      </w:tr>
    </w:tbl>
    <w:p w:rsidR="00931EA2" w:rsidRPr="00CE3357" w:rsidRDefault="00931EA2" w:rsidP="00931EA2">
      <w:pPr>
        <w:shd w:val="clear" w:color="auto" w:fill="FFFFFF"/>
        <w:tabs>
          <w:tab w:val="left" w:pos="6521"/>
        </w:tabs>
        <w:autoSpaceDE w:val="0"/>
        <w:autoSpaceDN w:val="0"/>
        <w:spacing w:before="960"/>
        <w:ind w:left="4536"/>
        <w:rPr>
          <w:sz w:val="28"/>
          <w:szCs w:val="28"/>
        </w:rPr>
      </w:pPr>
      <w:r w:rsidRPr="00CE3357">
        <w:rPr>
          <w:sz w:val="28"/>
          <w:szCs w:val="28"/>
        </w:rPr>
        <w:tab/>
      </w:r>
    </w:p>
    <w:p w:rsidR="000A0743" w:rsidRDefault="00931EA2" w:rsidP="00A4030F">
      <w:pPr>
        <w:pBdr>
          <w:top w:val="single" w:sz="4" w:space="1" w:color="auto"/>
        </w:pBdr>
        <w:shd w:val="clear" w:color="auto" w:fill="FFFFFF"/>
        <w:autoSpaceDE w:val="0"/>
        <w:autoSpaceDN w:val="0"/>
        <w:ind w:left="4536"/>
        <w:jc w:val="center"/>
      </w:pPr>
      <w:r w:rsidRPr="00CE3357">
        <w:t xml:space="preserve">(подпись, расшифровка подписи и печать уполномоченного органа, образовавшего комиссию </w:t>
      </w:r>
      <w:r w:rsidR="00A4030F">
        <w:br/>
      </w:r>
      <w:r w:rsidRPr="00CE3357">
        <w:t>по проведению проверки готовности к отопительному периоду)</w:t>
      </w:r>
    </w:p>
    <w:sectPr w:rsidR="000A0743" w:rsidSect="00F9766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26" w:rsidRDefault="00291C26" w:rsidP="00931EA2">
      <w:r>
        <w:separator/>
      </w:r>
    </w:p>
  </w:endnote>
  <w:endnote w:type="continuationSeparator" w:id="1">
    <w:p w:rsidR="00291C26" w:rsidRDefault="00291C26" w:rsidP="0093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26" w:rsidRDefault="00291C26" w:rsidP="00931EA2">
      <w:r>
        <w:separator/>
      </w:r>
    </w:p>
  </w:footnote>
  <w:footnote w:type="continuationSeparator" w:id="1">
    <w:p w:rsidR="00291C26" w:rsidRDefault="00291C26" w:rsidP="00931EA2">
      <w:r>
        <w:continuationSeparator/>
      </w:r>
    </w:p>
  </w:footnote>
  <w:footnote w:id="2">
    <w:p w:rsidR="00AA47CF" w:rsidRPr="00CE3357" w:rsidRDefault="00AA47CF" w:rsidP="00CE3357">
      <w:pPr>
        <w:pStyle w:val="a6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1DF4"/>
    <w:multiLevelType w:val="hybridMultilevel"/>
    <w:tmpl w:val="E34EA4FC"/>
    <w:lvl w:ilvl="0" w:tplc="031EDAE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447D85"/>
    <w:multiLevelType w:val="hybridMultilevel"/>
    <w:tmpl w:val="3E5A900E"/>
    <w:lvl w:ilvl="0" w:tplc="496C26E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A267D4F"/>
    <w:multiLevelType w:val="hybridMultilevel"/>
    <w:tmpl w:val="FDFC74EC"/>
    <w:lvl w:ilvl="0" w:tplc="DF2E7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D3262"/>
    <w:multiLevelType w:val="hybridMultilevel"/>
    <w:tmpl w:val="5FD4E0DC"/>
    <w:lvl w:ilvl="0" w:tplc="7BACD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5D086A"/>
    <w:multiLevelType w:val="hybridMultilevel"/>
    <w:tmpl w:val="EF702864"/>
    <w:lvl w:ilvl="0" w:tplc="56CC3B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5">
    <w:nsid w:val="609E4EC9"/>
    <w:multiLevelType w:val="hybridMultilevel"/>
    <w:tmpl w:val="730AD92A"/>
    <w:lvl w:ilvl="0" w:tplc="56CC3B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252E7"/>
    <w:multiLevelType w:val="hybridMultilevel"/>
    <w:tmpl w:val="55006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CA55B8"/>
    <w:multiLevelType w:val="hybridMultilevel"/>
    <w:tmpl w:val="CC626522"/>
    <w:lvl w:ilvl="0" w:tplc="C79678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943FB"/>
    <w:multiLevelType w:val="hybridMultilevel"/>
    <w:tmpl w:val="6EB24208"/>
    <w:lvl w:ilvl="0" w:tplc="496C26E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6A"/>
    <w:rsid w:val="00012A9E"/>
    <w:rsid w:val="00014AD0"/>
    <w:rsid w:val="00045312"/>
    <w:rsid w:val="000716AB"/>
    <w:rsid w:val="000A0743"/>
    <w:rsid w:val="00103E1A"/>
    <w:rsid w:val="001277D5"/>
    <w:rsid w:val="001505D8"/>
    <w:rsid w:val="001750F3"/>
    <w:rsid w:val="00180FF2"/>
    <w:rsid w:val="001A34AE"/>
    <w:rsid w:val="001A5FBB"/>
    <w:rsid w:val="001D39E5"/>
    <w:rsid w:val="00201BFF"/>
    <w:rsid w:val="00242E43"/>
    <w:rsid w:val="00247A16"/>
    <w:rsid w:val="00261EB8"/>
    <w:rsid w:val="00291C26"/>
    <w:rsid w:val="00295E32"/>
    <w:rsid w:val="002E1E64"/>
    <w:rsid w:val="00343C6A"/>
    <w:rsid w:val="00347089"/>
    <w:rsid w:val="00384A33"/>
    <w:rsid w:val="003876D4"/>
    <w:rsid w:val="003C3700"/>
    <w:rsid w:val="003D2DC7"/>
    <w:rsid w:val="003E5AD5"/>
    <w:rsid w:val="00400254"/>
    <w:rsid w:val="004237A3"/>
    <w:rsid w:val="004258FA"/>
    <w:rsid w:val="004369FC"/>
    <w:rsid w:val="00441F15"/>
    <w:rsid w:val="00464634"/>
    <w:rsid w:val="00472ACB"/>
    <w:rsid w:val="00475ED9"/>
    <w:rsid w:val="004864A3"/>
    <w:rsid w:val="004950F7"/>
    <w:rsid w:val="004D45C3"/>
    <w:rsid w:val="004D60EE"/>
    <w:rsid w:val="00505D4A"/>
    <w:rsid w:val="0051089D"/>
    <w:rsid w:val="0052038F"/>
    <w:rsid w:val="0056327E"/>
    <w:rsid w:val="00573A35"/>
    <w:rsid w:val="00574F41"/>
    <w:rsid w:val="00591BCB"/>
    <w:rsid w:val="005A6AD1"/>
    <w:rsid w:val="005B444A"/>
    <w:rsid w:val="005D5655"/>
    <w:rsid w:val="005D758F"/>
    <w:rsid w:val="005E5B53"/>
    <w:rsid w:val="00631118"/>
    <w:rsid w:val="00640F06"/>
    <w:rsid w:val="006673B9"/>
    <w:rsid w:val="0068211A"/>
    <w:rsid w:val="006E2EA8"/>
    <w:rsid w:val="006F03F8"/>
    <w:rsid w:val="006F6D75"/>
    <w:rsid w:val="007133FA"/>
    <w:rsid w:val="00722D62"/>
    <w:rsid w:val="0074054C"/>
    <w:rsid w:val="00743BD5"/>
    <w:rsid w:val="00745051"/>
    <w:rsid w:val="00770027"/>
    <w:rsid w:val="0078724C"/>
    <w:rsid w:val="007A0890"/>
    <w:rsid w:val="007F5821"/>
    <w:rsid w:val="008150B0"/>
    <w:rsid w:val="00863554"/>
    <w:rsid w:val="00877B0A"/>
    <w:rsid w:val="008C22A4"/>
    <w:rsid w:val="008F0FCA"/>
    <w:rsid w:val="008F524F"/>
    <w:rsid w:val="009068D1"/>
    <w:rsid w:val="00931CA6"/>
    <w:rsid w:val="00931DC9"/>
    <w:rsid w:val="00931EA2"/>
    <w:rsid w:val="00940542"/>
    <w:rsid w:val="00956140"/>
    <w:rsid w:val="00960577"/>
    <w:rsid w:val="00990163"/>
    <w:rsid w:val="009A6D3E"/>
    <w:rsid w:val="009B49E5"/>
    <w:rsid w:val="009C0AF1"/>
    <w:rsid w:val="009F14D7"/>
    <w:rsid w:val="009F3F86"/>
    <w:rsid w:val="00A23379"/>
    <w:rsid w:val="00A251BF"/>
    <w:rsid w:val="00A25D62"/>
    <w:rsid w:val="00A34738"/>
    <w:rsid w:val="00A4030F"/>
    <w:rsid w:val="00A520D9"/>
    <w:rsid w:val="00A75FEE"/>
    <w:rsid w:val="00A762D2"/>
    <w:rsid w:val="00A97891"/>
    <w:rsid w:val="00AA2CE2"/>
    <w:rsid w:val="00AA47CF"/>
    <w:rsid w:val="00AB5E87"/>
    <w:rsid w:val="00AC7319"/>
    <w:rsid w:val="00AD0662"/>
    <w:rsid w:val="00B027A2"/>
    <w:rsid w:val="00B16CCB"/>
    <w:rsid w:val="00B41328"/>
    <w:rsid w:val="00B83DBA"/>
    <w:rsid w:val="00B846C7"/>
    <w:rsid w:val="00B900B5"/>
    <w:rsid w:val="00B9761D"/>
    <w:rsid w:val="00BB3A31"/>
    <w:rsid w:val="00BC482C"/>
    <w:rsid w:val="00C1378B"/>
    <w:rsid w:val="00C21CBF"/>
    <w:rsid w:val="00C247C1"/>
    <w:rsid w:val="00C35AC0"/>
    <w:rsid w:val="00C36337"/>
    <w:rsid w:val="00C43FB4"/>
    <w:rsid w:val="00C526B8"/>
    <w:rsid w:val="00C81D7B"/>
    <w:rsid w:val="00C92B89"/>
    <w:rsid w:val="00C93E83"/>
    <w:rsid w:val="00C94852"/>
    <w:rsid w:val="00CB426B"/>
    <w:rsid w:val="00CC37A7"/>
    <w:rsid w:val="00CD0A1E"/>
    <w:rsid w:val="00CE13FF"/>
    <w:rsid w:val="00CE3357"/>
    <w:rsid w:val="00D06D97"/>
    <w:rsid w:val="00D43EC0"/>
    <w:rsid w:val="00D47A26"/>
    <w:rsid w:val="00D64F9F"/>
    <w:rsid w:val="00D75FE7"/>
    <w:rsid w:val="00D77ED9"/>
    <w:rsid w:val="00D86839"/>
    <w:rsid w:val="00D95982"/>
    <w:rsid w:val="00DA1A07"/>
    <w:rsid w:val="00DA4505"/>
    <w:rsid w:val="00DC12F2"/>
    <w:rsid w:val="00DE1BF1"/>
    <w:rsid w:val="00DF29F7"/>
    <w:rsid w:val="00DF631F"/>
    <w:rsid w:val="00E2043F"/>
    <w:rsid w:val="00E47A21"/>
    <w:rsid w:val="00E519C9"/>
    <w:rsid w:val="00E94723"/>
    <w:rsid w:val="00EB58E4"/>
    <w:rsid w:val="00EE4AD5"/>
    <w:rsid w:val="00F17DBB"/>
    <w:rsid w:val="00F240FC"/>
    <w:rsid w:val="00F3016D"/>
    <w:rsid w:val="00F52110"/>
    <w:rsid w:val="00F52339"/>
    <w:rsid w:val="00F609AA"/>
    <w:rsid w:val="00F71AA0"/>
    <w:rsid w:val="00F84962"/>
    <w:rsid w:val="00F97668"/>
    <w:rsid w:val="00FA7A72"/>
    <w:rsid w:val="00FB0B94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8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C12F2"/>
    <w:rPr>
      <w:b/>
      <w:bCs/>
    </w:rPr>
  </w:style>
  <w:style w:type="character" w:customStyle="1" w:styleId="20">
    <w:name w:val="Заголовок 2 Знак"/>
    <w:basedOn w:val="a0"/>
    <w:link w:val="2"/>
    <w:rsid w:val="00D6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6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931EA2"/>
    <w:pPr>
      <w:autoSpaceDE w:val="0"/>
      <w:autoSpaceDN w:val="0"/>
    </w:pPr>
    <w:rPr>
      <w:rFonts w:eastAsia="Calibri"/>
      <w:lang/>
    </w:rPr>
  </w:style>
  <w:style w:type="character" w:customStyle="1" w:styleId="a7">
    <w:name w:val="Текст сноски Знак"/>
    <w:basedOn w:val="a0"/>
    <w:link w:val="a6"/>
    <w:semiHidden/>
    <w:rsid w:val="00931EA2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E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C3700"/>
  </w:style>
  <w:style w:type="paragraph" w:customStyle="1" w:styleId="12">
    <w:name w:val="Абзац списка1"/>
    <w:basedOn w:val="a"/>
    <w:rsid w:val="003C37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C37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qFormat/>
    <w:rsid w:val="003C3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qFormat/>
    <w:locked/>
    <w:rsid w:val="003C3700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C3700"/>
    <w:pPr>
      <w:tabs>
        <w:tab w:val="center" w:pos="4677"/>
        <w:tab w:val="right" w:pos="9355"/>
      </w:tabs>
    </w:pPr>
    <w:rPr>
      <w:rFonts w:ascii="Calibri" w:eastAsia="Calibri" w:hAnsi="Calibri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3C3700"/>
    <w:rPr>
      <w:rFonts w:ascii="Calibri" w:eastAsia="Calibri" w:hAnsi="Calibri" w:cs="Times New Roman"/>
      <w:sz w:val="20"/>
      <w:szCs w:val="20"/>
      <w:lang/>
    </w:rPr>
  </w:style>
  <w:style w:type="paragraph" w:styleId="ab">
    <w:name w:val="footer"/>
    <w:basedOn w:val="a"/>
    <w:link w:val="ac"/>
    <w:uiPriority w:val="99"/>
    <w:rsid w:val="003C3700"/>
    <w:pPr>
      <w:tabs>
        <w:tab w:val="center" w:pos="4677"/>
        <w:tab w:val="right" w:pos="9355"/>
      </w:tabs>
    </w:pPr>
    <w:rPr>
      <w:rFonts w:ascii="Calibri" w:eastAsia="Calibri" w:hAnsi="Calibri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3C3700"/>
    <w:rPr>
      <w:rFonts w:ascii="Calibri" w:eastAsia="Calibri" w:hAnsi="Calibri" w:cs="Times New Roman"/>
      <w:sz w:val="20"/>
      <w:szCs w:val="20"/>
      <w:lang/>
    </w:rPr>
  </w:style>
  <w:style w:type="paragraph" w:styleId="ad">
    <w:name w:val="Normal (Web)"/>
    <w:basedOn w:val="a"/>
    <w:link w:val="ae"/>
    <w:unhideWhenUsed/>
    <w:qFormat/>
    <w:rsid w:val="003C3700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link w:val="ad"/>
    <w:qFormat/>
    <w:rsid w:val="003C3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5"/>
    <w:uiPriority w:val="99"/>
    <w:rsid w:val="003C370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3C3700"/>
    <w:pPr>
      <w:shd w:val="clear" w:color="auto" w:fill="FFFFFF"/>
      <w:spacing w:before="360" w:after="60" w:line="0" w:lineRule="atLeast"/>
    </w:pPr>
    <w:rPr>
      <w:rFonts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3C370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3700"/>
    <w:pPr>
      <w:shd w:val="clear" w:color="auto" w:fill="FFFFFF"/>
      <w:spacing w:before="60" w:after="960" w:line="0" w:lineRule="atLeast"/>
    </w:pPr>
    <w:rPr>
      <w:rFonts w:cstheme="minorBidi"/>
      <w:sz w:val="19"/>
      <w:szCs w:val="19"/>
      <w:lang w:eastAsia="en-US"/>
    </w:rPr>
  </w:style>
  <w:style w:type="character" w:customStyle="1" w:styleId="2115pt">
    <w:name w:val="Основной текст (2) + 11;5 pt"/>
    <w:rsid w:val="003C3700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4">
    <w:name w:val="Основной текст1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0">
    <w:name w:val="Основной текст + Полужирный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3C370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3700"/>
    <w:pPr>
      <w:shd w:val="clear" w:color="auto" w:fill="FFFFFF"/>
      <w:spacing w:before="300" w:line="278" w:lineRule="exact"/>
      <w:jc w:val="both"/>
    </w:pPr>
    <w:rPr>
      <w:rFonts w:cstheme="minorBidi"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3C3700"/>
    <w:rPr>
      <w:rFonts w:ascii="Times New Roman" w:hAnsi="Times New Roman"/>
      <w:b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C3700"/>
    <w:pPr>
      <w:widowControl w:val="0"/>
      <w:shd w:val="clear" w:color="auto" w:fill="FFFFFF"/>
      <w:spacing w:before="780" w:after="180" w:line="374" w:lineRule="exact"/>
      <w:jc w:val="center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10pt">
    <w:name w:val="Основной текст + 10 pt"/>
    <w:rsid w:val="003C370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paragraph" w:styleId="af1">
    <w:name w:val="List Paragraph"/>
    <w:basedOn w:val="a"/>
    <w:uiPriority w:val="34"/>
    <w:qFormat/>
    <w:rsid w:val="003C3700"/>
    <w:pPr>
      <w:ind w:left="720" w:right="-5103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115pt">
    <w:name w:val="Основной текст (3) + 11;5 pt;Полужирный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1">
    <w:name w:val="Character Style 1"/>
    <w:rsid w:val="003C3700"/>
    <w:rPr>
      <w:rFonts w:ascii="Arial" w:hAnsi="Arial" w:cs="Arial"/>
      <w:sz w:val="25"/>
      <w:szCs w:val="25"/>
    </w:rPr>
  </w:style>
  <w:style w:type="paragraph" w:customStyle="1" w:styleId="210">
    <w:name w:val="Основной текст (2)1"/>
    <w:basedOn w:val="a"/>
    <w:rsid w:val="003C3700"/>
    <w:pPr>
      <w:shd w:val="clear" w:color="auto" w:fill="FFFFFF"/>
      <w:spacing w:before="60" w:after="960" w:line="0" w:lineRule="atLeast"/>
    </w:pPr>
    <w:rPr>
      <w:sz w:val="19"/>
      <w:szCs w:val="19"/>
    </w:rPr>
  </w:style>
  <w:style w:type="character" w:customStyle="1" w:styleId="23">
    <w:name w:val="Основной текст (2) + Не полужирный"/>
    <w:rsid w:val="003C3700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3C3700"/>
    <w:pPr>
      <w:widowControl w:val="0"/>
      <w:shd w:val="clear" w:color="auto" w:fill="FFFFFF"/>
      <w:spacing w:line="317" w:lineRule="exact"/>
    </w:pPr>
    <w:rPr>
      <w:color w:val="000000"/>
      <w:spacing w:val="6"/>
      <w:sz w:val="22"/>
      <w:szCs w:val="22"/>
    </w:rPr>
  </w:style>
  <w:style w:type="paragraph" w:customStyle="1" w:styleId="FORMATTEXT">
    <w:name w:val=".FORMATTEXT"/>
    <w:uiPriority w:val="99"/>
    <w:rsid w:val="003C3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rsid w:val="003C3700"/>
    <w:rPr>
      <w:color w:val="000080"/>
      <w:u w:val="single"/>
    </w:rPr>
  </w:style>
  <w:style w:type="character" w:customStyle="1" w:styleId="24">
    <w:name w:val="Заголовок №2_"/>
    <w:link w:val="25"/>
    <w:rsid w:val="003C370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3C3700"/>
    <w:pPr>
      <w:widowControl w:val="0"/>
      <w:shd w:val="clear" w:color="auto" w:fill="FFFFFF"/>
      <w:spacing w:before="240" w:after="600" w:line="0" w:lineRule="atLeast"/>
      <w:jc w:val="center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41">
    <w:name w:val="Основной текст4"/>
    <w:basedOn w:val="a"/>
    <w:uiPriority w:val="99"/>
    <w:rsid w:val="003C3700"/>
    <w:pPr>
      <w:widowControl w:val="0"/>
      <w:shd w:val="clear" w:color="auto" w:fill="FFFFFF"/>
      <w:spacing w:before="600" w:after="60" w:line="0" w:lineRule="atLeast"/>
      <w:ind w:hanging="520"/>
      <w:jc w:val="center"/>
    </w:pPr>
    <w:rPr>
      <w:rFonts w:eastAsia="Calibri"/>
      <w:sz w:val="23"/>
      <w:szCs w:val="23"/>
      <w:lang w:eastAsia="en-US"/>
    </w:rPr>
  </w:style>
  <w:style w:type="character" w:customStyle="1" w:styleId="9pt">
    <w:name w:val="Основной текст + 9 pt"/>
    <w:rsid w:val="003C3700"/>
    <w:rPr>
      <w:rFonts w:ascii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">
    <w:name w:val="Основной текст (3)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31">
    <w:name w:val="Основной текст (3)_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Заголовок №1_"/>
    <w:link w:val="16"/>
    <w:rsid w:val="003C370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3C3700"/>
    <w:pPr>
      <w:widowControl w:val="0"/>
      <w:shd w:val="clear" w:color="auto" w:fill="FFFFFF"/>
      <w:spacing w:before="600" w:line="283" w:lineRule="exact"/>
      <w:jc w:val="center"/>
      <w:outlineLvl w:val="0"/>
    </w:pPr>
    <w:rPr>
      <w:rFonts w:eastAsiaTheme="minorHAnsi" w:cstheme="minorBidi"/>
      <w:sz w:val="23"/>
      <w:szCs w:val="23"/>
      <w:lang w:eastAsia="en-US"/>
    </w:rPr>
  </w:style>
  <w:style w:type="character" w:customStyle="1" w:styleId="Exact">
    <w:name w:val="Основной текст Exact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styleId="af3">
    <w:name w:val="Body Text"/>
    <w:basedOn w:val="a"/>
    <w:link w:val="af4"/>
    <w:rsid w:val="003C3700"/>
    <w:pPr>
      <w:spacing w:after="120"/>
    </w:pPr>
    <w:rPr>
      <w:sz w:val="28"/>
    </w:rPr>
  </w:style>
  <w:style w:type="character" w:customStyle="1" w:styleId="af4">
    <w:name w:val="Основной текст Знак"/>
    <w:basedOn w:val="a0"/>
    <w:link w:val="af3"/>
    <w:rsid w:val="003C37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act0">
    <w:name w:val="Подпись к картинке Exact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paragraph" w:customStyle="1" w:styleId="af5">
    <w:name w:val="Знак Знак Знак Знак Знак Знак Знак"/>
    <w:basedOn w:val="a"/>
    <w:rsid w:val="003C37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Plain Text"/>
    <w:basedOn w:val="a"/>
    <w:link w:val="af7"/>
    <w:rsid w:val="003C3700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C37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3C3700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basedOn w:val="a0"/>
    <w:link w:val="26"/>
    <w:rsid w:val="003C3700"/>
    <w:rPr>
      <w:rFonts w:ascii="Calibri" w:eastAsia="Times New Roman" w:hAnsi="Calibri" w:cs="Times New Roman"/>
      <w:lang w:eastAsia="ru-RU"/>
    </w:rPr>
  </w:style>
  <w:style w:type="paragraph" w:customStyle="1" w:styleId="af8">
    <w:name w:val="Знак"/>
    <w:basedOn w:val="a"/>
    <w:rsid w:val="003C3700"/>
    <w:rPr>
      <w:rFonts w:ascii="Verdana" w:hAnsi="Verdana" w:cs="Verdana"/>
      <w:lang w:val="en-US" w:eastAsia="en-US"/>
    </w:rPr>
  </w:style>
  <w:style w:type="paragraph" w:customStyle="1" w:styleId="WW-Index">
    <w:name w:val="WW-Index"/>
    <w:basedOn w:val="a"/>
    <w:uiPriority w:val="99"/>
    <w:rsid w:val="003C3700"/>
    <w:pPr>
      <w:widowControl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customStyle="1" w:styleId="ConsPlusNonformat1">
    <w:name w:val="ConsPlusNonformat Знак Знак"/>
    <w:uiPriority w:val="99"/>
    <w:locked/>
    <w:rsid w:val="003C3700"/>
    <w:rPr>
      <w:rFonts w:ascii="Courier New" w:hAnsi="Courier New"/>
      <w:lang w:val="ru-RU" w:eastAsia="ru-RU"/>
    </w:rPr>
  </w:style>
  <w:style w:type="paragraph" w:customStyle="1" w:styleId="af9">
    <w:name w:val="Таблицы (моноширинный)"/>
    <w:basedOn w:val="a"/>
    <w:next w:val="a"/>
    <w:rsid w:val="003C37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WW-caption11">
    <w:name w:val="WW-caption11"/>
    <w:basedOn w:val="a"/>
    <w:uiPriority w:val="99"/>
    <w:rsid w:val="003C3700"/>
    <w:pPr>
      <w:widowControl w:val="0"/>
      <w:autoSpaceDN w:val="0"/>
      <w:adjustRightInd w:val="0"/>
      <w:spacing w:before="120" w:after="120" w:line="276" w:lineRule="auto"/>
    </w:pPr>
    <w:rPr>
      <w:rFonts w:ascii="Arial" w:hAnsi="Arial" w:cs="Arial"/>
      <w:i/>
      <w:iCs/>
    </w:rPr>
  </w:style>
  <w:style w:type="paragraph" w:customStyle="1" w:styleId="WW-caption111">
    <w:name w:val="WW-caption111"/>
    <w:basedOn w:val="a"/>
    <w:uiPriority w:val="99"/>
    <w:rsid w:val="003C3700"/>
    <w:pPr>
      <w:widowControl w:val="0"/>
      <w:autoSpaceDN w:val="0"/>
      <w:adjustRightInd w:val="0"/>
      <w:spacing w:before="120" w:after="120" w:line="276" w:lineRule="auto"/>
    </w:pPr>
    <w:rPr>
      <w:rFonts w:ascii="Arial" w:hAnsi="Arial" w:cs="Arial"/>
      <w:i/>
      <w:iCs/>
    </w:rPr>
  </w:style>
  <w:style w:type="character" w:customStyle="1" w:styleId="organictitlecontentspan">
    <w:name w:val="organictitlecontentspan"/>
    <w:rsid w:val="003C3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8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C12F2"/>
    <w:rPr>
      <w:b/>
      <w:bCs/>
    </w:rPr>
  </w:style>
  <w:style w:type="character" w:customStyle="1" w:styleId="20">
    <w:name w:val="Заголовок 2 Знак"/>
    <w:basedOn w:val="a0"/>
    <w:link w:val="2"/>
    <w:rsid w:val="00D6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6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931EA2"/>
    <w:pPr>
      <w:autoSpaceDE w:val="0"/>
      <w:autoSpaceDN w:val="0"/>
    </w:pPr>
    <w:rPr>
      <w:rFonts w:eastAsia="Calibri"/>
      <w:lang w:val="x-none"/>
    </w:rPr>
  </w:style>
  <w:style w:type="character" w:customStyle="1" w:styleId="a7">
    <w:name w:val="Текст сноски Знак"/>
    <w:basedOn w:val="a0"/>
    <w:link w:val="a6"/>
    <w:semiHidden/>
    <w:rsid w:val="00931EA2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E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C3700"/>
  </w:style>
  <w:style w:type="paragraph" w:customStyle="1" w:styleId="12">
    <w:name w:val="Абзац списка1"/>
    <w:basedOn w:val="a"/>
    <w:rsid w:val="003C37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C37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qFormat/>
    <w:rsid w:val="003C3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qFormat/>
    <w:locked/>
    <w:rsid w:val="003C3700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C3700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3C370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3C3700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C370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d">
    <w:name w:val="Normal (Web)"/>
    <w:basedOn w:val="a"/>
    <w:link w:val="ae"/>
    <w:unhideWhenUsed/>
    <w:qFormat/>
    <w:rsid w:val="003C3700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link w:val="ad"/>
    <w:qFormat/>
    <w:rsid w:val="003C3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5"/>
    <w:uiPriority w:val="99"/>
    <w:rsid w:val="003C370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3C3700"/>
    <w:pPr>
      <w:shd w:val="clear" w:color="auto" w:fill="FFFFFF"/>
      <w:spacing w:before="360" w:after="60" w:line="0" w:lineRule="atLeast"/>
    </w:pPr>
    <w:rPr>
      <w:rFonts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3C370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3700"/>
    <w:pPr>
      <w:shd w:val="clear" w:color="auto" w:fill="FFFFFF"/>
      <w:spacing w:before="60" w:after="960" w:line="0" w:lineRule="atLeast"/>
    </w:pPr>
    <w:rPr>
      <w:rFonts w:cstheme="minorBidi"/>
      <w:sz w:val="19"/>
      <w:szCs w:val="19"/>
      <w:lang w:eastAsia="en-US"/>
    </w:rPr>
  </w:style>
  <w:style w:type="character" w:customStyle="1" w:styleId="2115pt">
    <w:name w:val="Основной текст (2) + 11;5 pt"/>
    <w:rsid w:val="003C3700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4">
    <w:name w:val="Основной текст1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0">
    <w:name w:val="Основной текст + Полужирный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3C370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3700"/>
    <w:pPr>
      <w:shd w:val="clear" w:color="auto" w:fill="FFFFFF"/>
      <w:spacing w:before="300" w:line="278" w:lineRule="exact"/>
      <w:jc w:val="both"/>
    </w:pPr>
    <w:rPr>
      <w:rFonts w:cstheme="minorBidi"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3C3700"/>
    <w:rPr>
      <w:rFonts w:ascii="Times New Roman" w:hAnsi="Times New Roman"/>
      <w:b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C3700"/>
    <w:pPr>
      <w:widowControl w:val="0"/>
      <w:shd w:val="clear" w:color="auto" w:fill="FFFFFF"/>
      <w:spacing w:before="780" w:after="180" w:line="374" w:lineRule="exact"/>
      <w:jc w:val="center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10pt">
    <w:name w:val="Основной текст + 10 pt"/>
    <w:rsid w:val="003C370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paragraph" w:styleId="af1">
    <w:name w:val="List Paragraph"/>
    <w:basedOn w:val="a"/>
    <w:uiPriority w:val="34"/>
    <w:qFormat/>
    <w:rsid w:val="003C3700"/>
    <w:pPr>
      <w:ind w:left="720" w:right="-5103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115pt">
    <w:name w:val="Основной текст (3) + 11;5 pt;Полужирный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1">
    <w:name w:val="Character Style 1"/>
    <w:rsid w:val="003C3700"/>
    <w:rPr>
      <w:rFonts w:ascii="Arial" w:hAnsi="Arial" w:cs="Arial"/>
      <w:sz w:val="25"/>
      <w:szCs w:val="25"/>
    </w:rPr>
  </w:style>
  <w:style w:type="paragraph" w:customStyle="1" w:styleId="210">
    <w:name w:val="Основной текст (2)1"/>
    <w:basedOn w:val="a"/>
    <w:rsid w:val="003C3700"/>
    <w:pPr>
      <w:shd w:val="clear" w:color="auto" w:fill="FFFFFF"/>
      <w:spacing w:before="60" w:after="960" w:line="0" w:lineRule="atLeast"/>
    </w:pPr>
    <w:rPr>
      <w:sz w:val="19"/>
      <w:szCs w:val="19"/>
    </w:rPr>
  </w:style>
  <w:style w:type="character" w:customStyle="1" w:styleId="23">
    <w:name w:val="Основной текст (2) + Не полужирный"/>
    <w:rsid w:val="003C3700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rsid w:val="003C3700"/>
    <w:pPr>
      <w:widowControl w:val="0"/>
      <w:shd w:val="clear" w:color="auto" w:fill="FFFFFF"/>
      <w:spacing w:line="317" w:lineRule="exact"/>
    </w:pPr>
    <w:rPr>
      <w:color w:val="000000"/>
      <w:spacing w:val="6"/>
      <w:sz w:val="22"/>
      <w:szCs w:val="22"/>
    </w:rPr>
  </w:style>
  <w:style w:type="paragraph" w:customStyle="1" w:styleId="FORMATTEXT">
    <w:name w:val=".FORMATTEXT"/>
    <w:uiPriority w:val="99"/>
    <w:rsid w:val="003C3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rsid w:val="003C3700"/>
    <w:rPr>
      <w:color w:val="000080"/>
      <w:u w:val="single"/>
    </w:rPr>
  </w:style>
  <w:style w:type="character" w:customStyle="1" w:styleId="24">
    <w:name w:val="Заголовок №2_"/>
    <w:link w:val="25"/>
    <w:rsid w:val="003C370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3C3700"/>
    <w:pPr>
      <w:widowControl w:val="0"/>
      <w:shd w:val="clear" w:color="auto" w:fill="FFFFFF"/>
      <w:spacing w:before="240" w:after="600" w:line="0" w:lineRule="atLeast"/>
      <w:jc w:val="center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41">
    <w:name w:val="Основной текст4"/>
    <w:basedOn w:val="a"/>
    <w:uiPriority w:val="99"/>
    <w:rsid w:val="003C3700"/>
    <w:pPr>
      <w:widowControl w:val="0"/>
      <w:shd w:val="clear" w:color="auto" w:fill="FFFFFF"/>
      <w:spacing w:before="600" w:after="60" w:line="0" w:lineRule="atLeast"/>
      <w:ind w:hanging="520"/>
      <w:jc w:val="center"/>
    </w:pPr>
    <w:rPr>
      <w:rFonts w:eastAsia="Calibri"/>
      <w:sz w:val="23"/>
      <w:szCs w:val="23"/>
      <w:lang w:eastAsia="en-US"/>
    </w:rPr>
  </w:style>
  <w:style w:type="character" w:customStyle="1" w:styleId="9pt">
    <w:name w:val="Основной текст + 9 pt"/>
    <w:rsid w:val="003C3700"/>
    <w:rPr>
      <w:rFonts w:ascii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">
    <w:name w:val="Основной текст (3)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31">
    <w:name w:val="Основной текст (3)_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Заголовок №1_"/>
    <w:link w:val="16"/>
    <w:rsid w:val="003C370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3C3700"/>
    <w:pPr>
      <w:widowControl w:val="0"/>
      <w:shd w:val="clear" w:color="auto" w:fill="FFFFFF"/>
      <w:spacing w:before="600" w:line="283" w:lineRule="exact"/>
      <w:jc w:val="center"/>
      <w:outlineLvl w:val="0"/>
    </w:pPr>
    <w:rPr>
      <w:rFonts w:eastAsiaTheme="minorHAnsi" w:cstheme="minorBidi"/>
      <w:sz w:val="23"/>
      <w:szCs w:val="23"/>
      <w:lang w:eastAsia="en-US"/>
    </w:rPr>
  </w:style>
  <w:style w:type="character" w:customStyle="1" w:styleId="Exact">
    <w:name w:val="Основной текст Exact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styleId="af3">
    <w:name w:val="Body Text"/>
    <w:basedOn w:val="a"/>
    <w:link w:val="af4"/>
    <w:rsid w:val="003C3700"/>
    <w:pPr>
      <w:spacing w:after="120"/>
    </w:pPr>
    <w:rPr>
      <w:sz w:val="28"/>
    </w:rPr>
  </w:style>
  <w:style w:type="character" w:customStyle="1" w:styleId="af4">
    <w:name w:val="Основной текст Знак"/>
    <w:basedOn w:val="a0"/>
    <w:link w:val="af3"/>
    <w:rsid w:val="003C37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act0">
    <w:name w:val="Подпись к картинке Exact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paragraph" w:customStyle="1" w:styleId="af5">
    <w:name w:val="Знак Знак Знак Знак Знак Знак Знак"/>
    <w:basedOn w:val="a"/>
    <w:rsid w:val="003C37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Plain Text"/>
    <w:basedOn w:val="a"/>
    <w:link w:val="af7"/>
    <w:rsid w:val="003C3700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C37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3C3700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basedOn w:val="a0"/>
    <w:link w:val="26"/>
    <w:rsid w:val="003C3700"/>
    <w:rPr>
      <w:rFonts w:ascii="Calibri" w:eastAsia="Times New Roman" w:hAnsi="Calibri" w:cs="Times New Roman"/>
      <w:lang w:eastAsia="ru-RU"/>
    </w:rPr>
  </w:style>
  <w:style w:type="paragraph" w:customStyle="1" w:styleId="af8">
    <w:name w:val="Знак"/>
    <w:basedOn w:val="a"/>
    <w:rsid w:val="003C3700"/>
    <w:rPr>
      <w:rFonts w:ascii="Verdana" w:hAnsi="Verdana" w:cs="Verdana"/>
      <w:lang w:val="en-US" w:eastAsia="en-US"/>
    </w:rPr>
  </w:style>
  <w:style w:type="paragraph" w:customStyle="1" w:styleId="WW-Index">
    <w:name w:val="WW-Index"/>
    <w:basedOn w:val="a"/>
    <w:uiPriority w:val="99"/>
    <w:rsid w:val="003C3700"/>
    <w:pPr>
      <w:widowControl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customStyle="1" w:styleId="ConsPlusNonformat1">
    <w:name w:val="ConsPlusNonformat Знак Знак"/>
    <w:uiPriority w:val="99"/>
    <w:locked/>
    <w:rsid w:val="003C3700"/>
    <w:rPr>
      <w:rFonts w:ascii="Courier New" w:hAnsi="Courier New"/>
      <w:lang w:val="ru-RU" w:eastAsia="ru-RU"/>
    </w:rPr>
  </w:style>
  <w:style w:type="paragraph" w:customStyle="1" w:styleId="af9">
    <w:name w:val="Таблицы (моноширинный)"/>
    <w:basedOn w:val="a"/>
    <w:next w:val="a"/>
    <w:rsid w:val="003C37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WW-caption11">
    <w:name w:val="WW-caption11"/>
    <w:basedOn w:val="a"/>
    <w:uiPriority w:val="99"/>
    <w:rsid w:val="003C3700"/>
    <w:pPr>
      <w:widowControl w:val="0"/>
      <w:autoSpaceDN w:val="0"/>
      <w:adjustRightInd w:val="0"/>
      <w:spacing w:before="120" w:after="120" w:line="276" w:lineRule="auto"/>
    </w:pPr>
    <w:rPr>
      <w:rFonts w:ascii="Arial" w:hAnsi="Arial" w:cs="Arial"/>
      <w:i/>
      <w:iCs/>
    </w:rPr>
  </w:style>
  <w:style w:type="paragraph" w:customStyle="1" w:styleId="WW-caption111">
    <w:name w:val="WW-caption111"/>
    <w:basedOn w:val="a"/>
    <w:uiPriority w:val="99"/>
    <w:rsid w:val="003C3700"/>
    <w:pPr>
      <w:widowControl w:val="0"/>
      <w:autoSpaceDN w:val="0"/>
      <w:adjustRightInd w:val="0"/>
      <w:spacing w:before="120" w:after="120" w:line="276" w:lineRule="auto"/>
    </w:pPr>
    <w:rPr>
      <w:rFonts w:ascii="Arial" w:hAnsi="Arial" w:cs="Arial"/>
      <w:i/>
      <w:iCs/>
    </w:rPr>
  </w:style>
  <w:style w:type="character" w:customStyle="1" w:styleId="organictitlecontentspan">
    <w:name w:val="organictitlecontentspan"/>
    <w:rsid w:val="003C3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35EB-F264-444F-942C-283ECAC7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gtihaa</cp:lastModifiedBy>
  <cp:revision>2</cp:revision>
  <cp:lastPrinted>2025-08-28T03:50:00Z</cp:lastPrinted>
  <dcterms:created xsi:type="dcterms:W3CDTF">2025-09-11T11:47:00Z</dcterms:created>
  <dcterms:modified xsi:type="dcterms:W3CDTF">2025-09-11T11:47:00Z</dcterms:modified>
</cp:coreProperties>
</file>